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b/>
          <w:bCs/>
          <w:color w:val="808080"/>
          <w:kern w:val="0"/>
          <w:sz w:val="26"/>
          <w:szCs w:val="26"/>
          <w:lang w:eastAsia="es-ES"/>
        </w:rPr>
        <w:t xml:space="preserve">LEY 140 DE 1994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(junio 23)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Diario Oficial No. 41.406., junio 24 de 1994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Por la cual se reglamenta la Publicidad Exterior Visual en el territorio nacional.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color w:val="808080"/>
          <w:kern w:val="0"/>
          <w:szCs w:val="24"/>
          <w:lang w:eastAsia="es-ES"/>
        </w:rPr>
        <w:t xml:space="preserve">EL CONGRESO DE COLOMBIA,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color w:val="808080"/>
          <w:kern w:val="0"/>
          <w:szCs w:val="24"/>
          <w:lang w:eastAsia="es-ES"/>
        </w:rPr>
        <w:t xml:space="preserve">DECRETA: </w:t>
      </w:r>
    </w:p>
    <w:p w:rsidR="00ED6871" w:rsidRPr="00ED6871" w:rsidRDefault="00ED6871" w:rsidP="00ED6871">
      <w:pPr>
        <w:spacing w:after="0"/>
        <w:rPr>
          <w:rFonts w:ascii="Georgia" w:eastAsia="Times New Roman" w:hAnsi="Georgia" w:cs="Times New Roman"/>
          <w:kern w:val="0"/>
          <w:szCs w:val="24"/>
          <w:lang w:eastAsia="es-ES"/>
        </w:rPr>
      </w:pPr>
      <w:bookmarkStart w:id="0" w:name="1"/>
      <w:bookmarkEnd w:id="0"/>
      <w:r w:rsidRPr="00ED6871">
        <w:rPr>
          <w:rFonts w:ascii="Georgia" w:eastAsia="Times New Roman" w:hAnsi="Georgia" w:cs="Times New Roman"/>
          <w:color w:val="000080"/>
          <w:kern w:val="0"/>
          <w:szCs w:val="24"/>
          <w:lang w:eastAsia="es-ES"/>
        </w:rPr>
        <w:t xml:space="preserve">ARTÍCULO 1o. CAMPO DE APLICACIÓN. </w:t>
      </w:r>
      <w:r w:rsidRPr="00ED6871">
        <w:rPr>
          <w:rFonts w:ascii="Georgia" w:eastAsia="Times New Roman" w:hAnsi="Georgia" w:cs="Times New Roman"/>
          <w:kern w:val="0"/>
          <w:szCs w:val="24"/>
          <w:lang w:eastAsia="es-ES"/>
        </w:rPr>
        <w:t xml:space="preserve">&lt;Artículo CONDICIONALMENTE EXEQUIBLE&gt; La presente Ley establece las condiciones en que puede realizarse Publicidad Exterior Visual en el Territorio Nacional.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Se entiende por Publicidad Exterior Visual, el medio masivo de comunicación destinado a informar o llamar la atención del público a través de elementos visuales como leyendas, inscripciones, dibujos, fotografías, signos o similares, visibles desde las vías de uso o dominio público, bien sean peatonales o vehículares, terrestres, fluviales, marítimas o aéreas. </w:t>
      </w:r>
    </w:p>
    <w:p w:rsidR="00ED6871" w:rsidRPr="00ED6871" w:rsidRDefault="00ED6871" w:rsidP="00ED6871">
      <w:pPr>
        <w:spacing w:after="136"/>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No se considera Publicidad Exterior Visual para efectos de la presente Ley, la señalización vial, la nomenclatura urbana o rural, la información sobre sitios históricos, turísticos y culturales, y aquella información temporal de carácter educativo, cultural o deportivo que coloquen las autoridades públicas u otras personas por encargo de éstas, que podrá incluir mensajes comerciales o de otra naturaleza siempre y cuando éstos no ocupen más del 30% del tamaño del respectivo mensaje o aviso. Tampoco se considera Publicidad Exterior Visual las expresiones artísticas como pinturas o murales, siempre que no contengan mensajes comerciales o de otra naturaleza. </w:t>
      </w:r>
    </w:p>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4" w:history="1">
        <w:r w:rsidRPr="00ED687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Corte Constitucional:</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Artículo declarado CONDICIONALMENTE EXEQUIBLE por la Corte Constitucional,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 Sentencia </w:t>
            </w:r>
            <w:hyperlink r:id="rId5" w:anchor="1" w:tgtFrame="_blank" w:history="1">
              <w:r w:rsidRPr="00ED6871">
                <w:rPr>
                  <w:rFonts w:ascii="Georgia" w:eastAsia="Times New Roman" w:hAnsi="Georgia" w:cs="Times New Roman"/>
                  <w:color w:val="000000"/>
                  <w:kern w:val="0"/>
                  <w:sz w:val="22"/>
                  <w:u w:val="single"/>
                  <w:lang w:eastAsia="es-ES"/>
                </w:rPr>
                <w:t>C-535-96</w:t>
              </w:r>
            </w:hyperlink>
            <w:r w:rsidRPr="00ED6871">
              <w:rPr>
                <w:rFonts w:ascii="Georgia" w:eastAsia="Times New Roman" w:hAnsi="Georgia" w:cs="Times New Roman"/>
                <w:kern w:val="0"/>
                <w:sz w:val="22"/>
                <w:lang w:eastAsia="es-ES"/>
              </w:rPr>
              <w:t xml:space="preserve"> del 16 de octubre de 1996, Magistrado Ponente Dr. Alejandro Martínez Caballero.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tc>
      </w:tr>
    </w:tbl>
    <w:p w:rsidR="00ED6871" w:rsidRPr="00ED6871" w:rsidRDefault="00ED6871" w:rsidP="00ED6871">
      <w:pPr>
        <w:spacing w:after="0"/>
        <w:rPr>
          <w:rFonts w:ascii="Georgia" w:eastAsia="Times New Roman" w:hAnsi="Georgia" w:cs="Times New Roman"/>
          <w:kern w:val="0"/>
          <w:szCs w:val="24"/>
          <w:lang w:eastAsia="es-ES"/>
        </w:rPr>
      </w:pPr>
      <w:bookmarkStart w:id="1" w:name="2"/>
      <w:bookmarkEnd w:id="1"/>
      <w:r w:rsidRPr="00ED6871">
        <w:rPr>
          <w:rFonts w:ascii="Georgia" w:eastAsia="Times New Roman" w:hAnsi="Georgia" w:cs="Times New Roman"/>
          <w:color w:val="000080"/>
          <w:kern w:val="0"/>
          <w:szCs w:val="24"/>
          <w:lang w:eastAsia="es-ES"/>
        </w:rPr>
        <w:t>ARTÍCULO 2o. OBJETIVOS.</w:t>
      </w:r>
      <w:r w:rsidRPr="00ED6871">
        <w:rPr>
          <w:rFonts w:ascii="Georgia" w:eastAsia="Times New Roman" w:hAnsi="Georgia" w:cs="Times New Roman"/>
          <w:kern w:val="0"/>
          <w:szCs w:val="24"/>
          <w:lang w:eastAsia="es-ES"/>
        </w:rPr>
        <w:t xml:space="preserve"> &lt;Artículo CONDICIONALMENTE EXEQUIBLE&gt; La presente Ley tiene por objeto mejorar la calidad de vida de los habitantes del país, mediante la descontaminación visual y del paisaje, la protección del espacio público y de la integridad del medio ambiente, la seguridad vial y la simplificación de la actuación administrativa en relación con la Publicidad Exterior Visual. </w:t>
      </w:r>
    </w:p>
    <w:p w:rsidR="00ED6871" w:rsidRPr="00ED6871" w:rsidRDefault="00ED6871" w:rsidP="00ED6871">
      <w:pPr>
        <w:spacing w:after="136"/>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La ley deberá interpretarse y aplicarse teniendo en cuenta los anteriores objetivos. </w:t>
      </w:r>
    </w:p>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6" w:history="1">
        <w:r w:rsidRPr="00ED687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lastRenderedPageBreak/>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Corte Constitucional:</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Artículo declarado CONDICIONALMENTE EXEQUIBLE por la Corte Constitucional, en los términos de la parte considerativa de la Sentencia y solamente en relación con los cargos analizados en ella. Sentencia C-064-98 del 5 de marzo de 1998, Magistrado Ponente Dr. Vladimiro Naranjo Mesa.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'...la Corte estima que las normas acusadas contenidas en los artículos 2°, 4°, 5°, 7°, 9, 13, 14, 16 y 17 de la Ley  son exequibles,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 y así lo declarará'.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tc>
      </w:tr>
    </w:tbl>
    <w:p w:rsidR="00ED6871" w:rsidRPr="00ED6871" w:rsidRDefault="00ED6871" w:rsidP="00ED6871">
      <w:pPr>
        <w:spacing w:after="0"/>
        <w:rPr>
          <w:rFonts w:ascii="Georgia" w:eastAsia="Times New Roman" w:hAnsi="Georgia" w:cs="Times New Roman"/>
          <w:kern w:val="0"/>
          <w:szCs w:val="24"/>
          <w:lang w:eastAsia="es-ES"/>
        </w:rPr>
      </w:pPr>
      <w:bookmarkStart w:id="2" w:name="3"/>
      <w:bookmarkEnd w:id="2"/>
      <w:r w:rsidRPr="00ED6871">
        <w:rPr>
          <w:rFonts w:ascii="Georgia" w:eastAsia="Times New Roman" w:hAnsi="Georgia" w:cs="Times New Roman"/>
          <w:color w:val="000080"/>
          <w:kern w:val="0"/>
          <w:szCs w:val="24"/>
          <w:lang w:eastAsia="es-ES"/>
        </w:rPr>
        <w:t xml:space="preserve">ARTÍCULO 3o. LUGARES DE UBICACIÓN. </w:t>
      </w:r>
      <w:r w:rsidRPr="00ED6871">
        <w:rPr>
          <w:rFonts w:ascii="Georgia" w:eastAsia="Times New Roman" w:hAnsi="Georgia" w:cs="Times New Roman"/>
          <w:kern w:val="0"/>
          <w:szCs w:val="24"/>
          <w:lang w:eastAsia="es-ES"/>
        </w:rPr>
        <w:t xml:space="preserve">&lt;Artículo CONDICIONALMENTE EXEQUIBLE&gt; Podrá colocarse Publicidad Exterior Visual en todos los lugares del territorio nacional, salvo en los siguientes: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a) En las áreas que constituyen espacio público de conformidad con las normas municipales, distritales y de las entidades territoriales indígenas que se expidan con fundamento en la Ley 9a. de 1989 o de las normas que la modifiquen o sustituyan. Sin embargo, podrá colocarse Publicidad Exterior Visual en los recintos destinados a la presentación de espectáculos públicos, en los paraderos de los vehículos de transporte público y demás elementos de amoblamiento urbano, en las condiciones que determinen las autoridades que ejerzan el control y la vigilancia de estas actividades;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b) Dentro de los 200 metros de distancia de los bienes declarados monumentos nacionales;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c) Donde lo prohiban los Concejos Municipales y Distritales conforme a los numerales 7o. y 9o. del artículo </w:t>
      </w:r>
      <w:hyperlink r:id="rId7" w:anchor="313" w:tgtFrame="_blank" w:history="1">
        <w:r w:rsidRPr="00ED6871">
          <w:rPr>
            <w:rFonts w:ascii="Georgia" w:eastAsia="Times New Roman" w:hAnsi="Georgia" w:cs="Times New Roman"/>
            <w:color w:val="000000"/>
            <w:kern w:val="0"/>
            <w:szCs w:val="24"/>
            <w:u w:val="single"/>
            <w:lang w:eastAsia="es-ES"/>
          </w:rPr>
          <w:t>313</w:t>
        </w:r>
      </w:hyperlink>
      <w:r w:rsidRPr="00ED6871">
        <w:rPr>
          <w:rFonts w:ascii="Georgia" w:eastAsia="Times New Roman" w:hAnsi="Georgia" w:cs="Times New Roman"/>
          <w:kern w:val="0"/>
          <w:szCs w:val="24"/>
          <w:lang w:eastAsia="es-ES"/>
        </w:rPr>
        <w:t xml:space="preserve"> de la Constitución Nacional;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d) En la propiedad privada sin el consentimiento del propietario o poseedor; </w:t>
      </w:r>
    </w:p>
    <w:p w:rsidR="00ED6871" w:rsidRPr="00ED6871" w:rsidRDefault="00ED6871" w:rsidP="00ED6871">
      <w:pPr>
        <w:spacing w:after="136"/>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e) Sobre la infraestructura, tales como postes de apoyo a las redes eléctricas y telefónicas, puentes, torres eléctricas y cualquier otra estructura de propiedad del Estado. </w:t>
      </w:r>
    </w:p>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8" w:history="1">
        <w:r w:rsidRPr="00ED687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Corte Constitucional:</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Artículo declarado CONDICIONALMENTE EXEQUIBLE por la Corte Constitucional, </w:t>
            </w:r>
            <w:r w:rsidRPr="00ED6871">
              <w:rPr>
                <w:rFonts w:ascii="Georgia" w:eastAsia="Times New Roman" w:hAnsi="Georgia" w:cs="Times New Roman"/>
                <w:kern w:val="0"/>
                <w:sz w:val="22"/>
                <w:lang w:eastAsia="es-ES"/>
              </w:rPr>
              <w:lastRenderedPageBreak/>
              <w:t xml:space="preserve">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 Sentencia </w:t>
            </w:r>
            <w:hyperlink r:id="rId9" w:anchor="1" w:tgtFrame="_blank" w:history="1">
              <w:r w:rsidRPr="00ED6871">
                <w:rPr>
                  <w:rFonts w:ascii="Georgia" w:eastAsia="Times New Roman" w:hAnsi="Georgia" w:cs="Times New Roman"/>
                  <w:color w:val="000000"/>
                  <w:kern w:val="0"/>
                  <w:sz w:val="22"/>
                  <w:u w:val="single"/>
                  <w:lang w:eastAsia="es-ES"/>
                </w:rPr>
                <w:t>C-535-96</w:t>
              </w:r>
            </w:hyperlink>
            <w:r w:rsidRPr="00ED6871">
              <w:rPr>
                <w:rFonts w:ascii="Georgia" w:eastAsia="Times New Roman" w:hAnsi="Georgia" w:cs="Times New Roman"/>
                <w:kern w:val="0"/>
                <w:sz w:val="22"/>
                <w:lang w:eastAsia="es-ES"/>
              </w:rPr>
              <w:t xml:space="preserve"> del 16 de octubre de 1996, Magistrado Ponente Dr. Alejandro Martínez Caballero.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tc>
      </w:tr>
    </w:tbl>
    <w:p w:rsidR="00ED6871" w:rsidRPr="00ED6871" w:rsidRDefault="00ED6871" w:rsidP="00ED6871">
      <w:pPr>
        <w:spacing w:after="0"/>
        <w:rPr>
          <w:rFonts w:ascii="Georgia" w:eastAsia="Times New Roman" w:hAnsi="Georgia" w:cs="Times New Roman"/>
          <w:kern w:val="0"/>
          <w:szCs w:val="24"/>
          <w:lang w:eastAsia="es-ES"/>
        </w:rPr>
      </w:pPr>
      <w:bookmarkStart w:id="3" w:name="4"/>
      <w:bookmarkEnd w:id="3"/>
      <w:r w:rsidRPr="00ED6871">
        <w:rPr>
          <w:rFonts w:ascii="Georgia" w:eastAsia="Times New Roman" w:hAnsi="Georgia" w:cs="Times New Roman"/>
          <w:color w:val="000080"/>
          <w:kern w:val="0"/>
          <w:szCs w:val="24"/>
          <w:lang w:eastAsia="es-ES"/>
        </w:rPr>
        <w:lastRenderedPageBreak/>
        <w:t>ARTÍCULO 4o. CONDICIONES DE LA PUBLICIDAD EXTERIOR VISUAL EN ZONAS URBANAS Y RURALES.</w:t>
      </w:r>
      <w:r w:rsidRPr="00ED6871">
        <w:rPr>
          <w:rFonts w:ascii="Georgia" w:eastAsia="Times New Roman" w:hAnsi="Georgia" w:cs="Times New Roman"/>
          <w:kern w:val="0"/>
          <w:szCs w:val="24"/>
          <w:lang w:eastAsia="es-ES"/>
        </w:rPr>
        <w:t xml:space="preserve"> &lt;Artículo CONDICIONALMENTE EXEQUIBLE&gt; La Publicidad Exterior Visual que se coloque en las áreas urbanas de los municipios, distritos y también en los territorios indígenas, deberá reunir los siguientes requerimientos: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a) Distancia: Podrán colocarse hasta dos vallas contiguas con la Publicidad Exterior Visual. La distancia mínima con las más próximas no puede ser inferior a 80 metros. Dentro de los dos (2) kilómetros de carretera siguiente al límite urbano y territorios indígenas, podrá colocarse una valla cada 200 metros, después de este kilometraje se podrá colocar una valla cada 250 metros;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b) Distancia de la vía: La Publicidad Exterior Visual en las zonas rurales deberán estar a una distancia mínima de quince metros lineales (15 mts/L) a partir del borde de la calzada. La ubicación de la Publicidad Exterior Visual en las zonas urbanas la regularán los Concejos Municipales;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c) Dimensiones: Se podrá colocar Publicidad Exterior Visual, en terrazas, cubiertas y culatas de inmuebles construidos, siempre y cuando su tamaño no supere los costados laterales de dichos inmuebles. </w:t>
      </w:r>
    </w:p>
    <w:p w:rsidR="00ED6871" w:rsidRPr="00ED6871" w:rsidRDefault="00ED6871" w:rsidP="00ED6871">
      <w:pPr>
        <w:spacing w:after="136"/>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La dimensión de la Publicidad Exterior Visual en lotes sin construir, no podrá ser superior a cuarenta y ocho metros cuadrados (48 mts2). </w:t>
      </w:r>
    </w:p>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10" w:history="1">
        <w:r w:rsidRPr="00ED687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Corte Constitucional:</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Artículo declarado CONDICIONALMENTE EXEQUIBLE por la Corte Constitucional, en los términos de la parte considerativa de la Sentencia y solamente en relación con los cargos analizados en ella. Sentencia C-064-98 del 5 de marzo de 1998, Magistrado Ponente Dr. Vladimiro Naranjo Mesa.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'...la Corte estima que las normas acusadas contenidas en los artículos 2°, 4°, 5°, 7°, 9, 13, 14, 16 y 17 de la Ley  son exequibles,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 y así lo declarará'.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lastRenderedPageBreak/>
              <w:t xml:space="preserve">  </w:t>
            </w:r>
          </w:p>
        </w:tc>
      </w:tr>
    </w:tbl>
    <w:p w:rsidR="00ED6871" w:rsidRPr="00ED6871" w:rsidRDefault="00ED6871" w:rsidP="00ED6871">
      <w:pPr>
        <w:spacing w:after="0"/>
        <w:rPr>
          <w:rFonts w:ascii="Georgia" w:eastAsia="Times New Roman" w:hAnsi="Georgia" w:cs="Times New Roman"/>
          <w:kern w:val="0"/>
          <w:szCs w:val="24"/>
          <w:lang w:eastAsia="es-ES"/>
        </w:rPr>
      </w:pPr>
      <w:bookmarkStart w:id="4" w:name="5"/>
      <w:bookmarkEnd w:id="4"/>
      <w:r w:rsidRPr="00ED6871">
        <w:rPr>
          <w:rFonts w:ascii="Georgia" w:eastAsia="Times New Roman" w:hAnsi="Georgia" w:cs="Times New Roman"/>
          <w:color w:val="000080"/>
          <w:kern w:val="0"/>
          <w:szCs w:val="24"/>
          <w:lang w:eastAsia="es-ES"/>
        </w:rPr>
        <w:lastRenderedPageBreak/>
        <w:t>ARTÍCULO 5o. CONDICIONES DE LA PUBLICIDAD QUE USE SERVICIOS PÚBLICOS.</w:t>
      </w:r>
      <w:r w:rsidRPr="00ED6871">
        <w:rPr>
          <w:rFonts w:ascii="Georgia" w:eastAsia="Times New Roman" w:hAnsi="Georgia" w:cs="Times New Roman"/>
          <w:kern w:val="0"/>
          <w:szCs w:val="24"/>
          <w:lang w:eastAsia="es-ES"/>
        </w:rPr>
        <w:t xml:space="preserve"> &lt;Artículo CONDICIONALMENTE EXEQUIBLE&gt; La Publicidad Exterior Visual que utilice servicios públicos deberá cumplir con los requisitos establecidos para su instalación, uso y pago. </w:t>
      </w:r>
    </w:p>
    <w:p w:rsidR="00ED6871" w:rsidRPr="00ED6871" w:rsidRDefault="00ED6871" w:rsidP="00ED6871">
      <w:pPr>
        <w:spacing w:after="136"/>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En ningún caso la Publicidad Exterior Visual puede obstaculizar la instalación, mantenimiento y operación de los servicios públicos domiciliarios. </w:t>
      </w:r>
    </w:p>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11" w:history="1">
        <w:r w:rsidRPr="00ED687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Corte Constitucional:</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Artículo declarado CONDICIONALMENTE EXEQUIBLE por la Corte Constitucional, en los términos de la parte considerativa de la Sentencia y solamente en relación con los cargos analizados en ella. Sentencia C-064-98 del 5 de marzo de 1998, Magistrado Ponente Dr. Vladimiro Naranjo Mesa.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'...la Corte estima que las normas acusadas contenidas en los artículos 2°, 4°, 5°, 7°, 9, 13, 14, 16 y 17 de la Ley  son exequibles,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 y así lo declarará'.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tc>
      </w:tr>
    </w:tbl>
    <w:p w:rsidR="00ED6871" w:rsidRPr="00ED6871" w:rsidRDefault="00ED6871" w:rsidP="00ED6871">
      <w:pPr>
        <w:spacing w:after="0"/>
        <w:rPr>
          <w:rFonts w:ascii="Georgia" w:eastAsia="Times New Roman" w:hAnsi="Georgia" w:cs="Times New Roman"/>
          <w:kern w:val="0"/>
          <w:szCs w:val="24"/>
          <w:lang w:eastAsia="es-ES"/>
        </w:rPr>
      </w:pPr>
      <w:bookmarkStart w:id="5" w:name="6"/>
      <w:bookmarkEnd w:id="5"/>
      <w:r w:rsidRPr="00ED6871">
        <w:rPr>
          <w:rFonts w:ascii="Georgia" w:eastAsia="Times New Roman" w:hAnsi="Georgia" w:cs="Times New Roman"/>
          <w:color w:val="000080"/>
          <w:kern w:val="0"/>
          <w:szCs w:val="24"/>
          <w:lang w:eastAsia="es-ES"/>
        </w:rPr>
        <w:t>ARTÍCULO 6o. AVISO DE PROXIMIDAD.</w:t>
      </w:r>
      <w:r w:rsidRPr="00ED6871">
        <w:rPr>
          <w:rFonts w:ascii="Georgia" w:eastAsia="Times New Roman" w:hAnsi="Georgia" w:cs="Times New Roman"/>
          <w:kern w:val="0"/>
          <w:szCs w:val="24"/>
          <w:lang w:eastAsia="es-ES"/>
        </w:rPr>
        <w:t xml:space="preserve"> &lt;Artículo CONDICIONALMENTE EXEQUIBLE&gt; Salvo en los lugares que prohíben los literales a) y b) del artículo </w:t>
      </w:r>
      <w:hyperlink r:id="rId12" w:anchor="3" w:tgtFrame="_blank" w:history="1">
        <w:r w:rsidRPr="00ED6871">
          <w:rPr>
            <w:rFonts w:ascii="Georgia" w:eastAsia="Times New Roman" w:hAnsi="Georgia" w:cs="Times New Roman"/>
            <w:color w:val="000000"/>
            <w:kern w:val="0"/>
            <w:szCs w:val="24"/>
            <w:u w:val="single"/>
            <w:lang w:eastAsia="es-ES"/>
          </w:rPr>
          <w:t>3</w:t>
        </w:r>
      </w:hyperlink>
      <w:r w:rsidRPr="00ED6871">
        <w:rPr>
          <w:rFonts w:ascii="Georgia" w:eastAsia="Times New Roman" w:hAnsi="Georgia" w:cs="Times New Roman"/>
          <w:kern w:val="0"/>
          <w:szCs w:val="24"/>
          <w:lang w:eastAsia="es-ES"/>
        </w:rPr>
        <w:t xml:space="preserve">o., podrá colocarse Publicidad Exterior Visual en zonas rurales para advertir sobre la proximidad de un lugar o establecimiento.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Dicha publicidad sólo podrá colocarse al lado derecho de la vía, según el sentido de circulación del tránsito en dos (2) lugares diferentes dentro del kilómetro anterior al establecimiento. Los avisos deberán tener un tamaño máximo de cuatro metros cuadrados (4 mts2) y no podrán ubicarse a una distancia inferior a quince metros (15 mts/1), contados a partir del borde de la calzada más cercana al aviso. </w:t>
      </w:r>
    </w:p>
    <w:p w:rsidR="00ED6871" w:rsidRPr="00ED6871" w:rsidRDefault="00ED6871" w:rsidP="00ED6871">
      <w:pPr>
        <w:spacing w:after="136"/>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No podrá colocarse publicidad indicativa de proximidad de lugares o establecimientos obstaculizando la visibilidad de señalización vial y de nomenclatura e informativa. </w:t>
      </w:r>
    </w:p>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13" w:history="1">
        <w:r w:rsidRPr="00ED687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Corte Constitucional:</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lastRenderedPageBreak/>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Artículo declarado CONDICIONALMENTE EXEQUIBLE por la Corte Constitucional,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 Sentencia </w:t>
            </w:r>
            <w:hyperlink r:id="rId14" w:anchor="1" w:tgtFrame="_blank" w:history="1">
              <w:r w:rsidRPr="00ED6871">
                <w:rPr>
                  <w:rFonts w:ascii="Georgia" w:eastAsia="Times New Roman" w:hAnsi="Georgia" w:cs="Times New Roman"/>
                  <w:color w:val="000000"/>
                  <w:kern w:val="0"/>
                  <w:sz w:val="22"/>
                  <w:u w:val="single"/>
                  <w:lang w:eastAsia="es-ES"/>
                </w:rPr>
                <w:t>C-535-96</w:t>
              </w:r>
            </w:hyperlink>
            <w:r w:rsidRPr="00ED6871">
              <w:rPr>
                <w:rFonts w:ascii="Georgia" w:eastAsia="Times New Roman" w:hAnsi="Georgia" w:cs="Times New Roman"/>
                <w:kern w:val="0"/>
                <w:sz w:val="22"/>
                <w:lang w:eastAsia="es-ES"/>
              </w:rPr>
              <w:t xml:space="preserve"> del 16 de octubre de 1996, Magistrado Ponente Dr. Alejandro Martínez Caballero.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tc>
      </w:tr>
    </w:tbl>
    <w:p w:rsidR="00ED6871" w:rsidRPr="00ED6871" w:rsidRDefault="00ED6871" w:rsidP="00ED6871">
      <w:pPr>
        <w:spacing w:after="136"/>
        <w:rPr>
          <w:rFonts w:ascii="Georgia" w:eastAsia="Times New Roman" w:hAnsi="Georgia" w:cs="Times New Roman"/>
          <w:kern w:val="0"/>
          <w:szCs w:val="24"/>
          <w:lang w:eastAsia="es-ES"/>
        </w:rPr>
      </w:pPr>
      <w:bookmarkStart w:id="6" w:name="7"/>
      <w:bookmarkEnd w:id="6"/>
      <w:r w:rsidRPr="00ED6871">
        <w:rPr>
          <w:rFonts w:ascii="Georgia" w:eastAsia="Times New Roman" w:hAnsi="Georgia" w:cs="Times New Roman"/>
          <w:color w:val="000080"/>
          <w:kern w:val="0"/>
          <w:szCs w:val="24"/>
          <w:lang w:eastAsia="es-ES"/>
        </w:rPr>
        <w:lastRenderedPageBreak/>
        <w:t>ARTÍCULO 7o. MANTENIMIENTO.</w:t>
      </w:r>
      <w:r w:rsidRPr="00ED6871">
        <w:rPr>
          <w:rFonts w:ascii="Georgia" w:eastAsia="Times New Roman" w:hAnsi="Georgia" w:cs="Times New Roman"/>
          <w:kern w:val="0"/>
          <w:szCs w:val="24"/>
          <w:lang w:eastAsia="es-ES"/>
        </w:rPr>
        <w:t xml:space="preserve"> &lt;Artículo CONDICIONALMENTE EXEQUIBLE&gt; A toda Publicidad Exterior Visual deberá dársele adecuado mantenimiento, de tal forma que no presente condiciones de suciedad, inseguridad o deterioro. Los alcaldes deberán efectuar revisiones periódicas para que toda publicidad que se encuentre colocada en el territorio de su jurisdicción dé estricto cumplimiento a esta obligación. </w:t>
      </w:r>
    </w:p>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15" w:history="1">
        <w:r w:rsidRPr="00ED687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Corte Constitucional:</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Artículo declarado CONDICIONALMENTE EXEQUIBLE por la Corte Constitucional, en los términos de la parte considerativa de la Sentencia y solamente en relación con los cargos analizados en ella. Sentencia C-064-98 del 5 de marzo de 1998, Magistrado Ponente Dr. Vladimiro Naranjo Mesa.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'...la Corte estima que las normas acusadas contenidas en los artículos 2°, 4°, 5°, 7°, 9, 13, 14, 16 y 17 de la Ley  son exequibles,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 y así lo declarará'.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tc>
      </w:tr>
    </w:tbl>
    <w:p w:rsidR="00ED6871" w:rsidRPr="00ED6871" w:rsidRDefault="00ED6871" w:rsidP="00ED6871">
      <w:pPr>
        <w:spacing w:after="136"/>
        <w:rPr>
          <w:rFonts w:ascii="Georgia" w:eastAsia="Times New Roman" w:hAnsi="Georgia" w:cs="Times New Roman"/>
          <w:kern w:val="0"/>
          <w:szCs w:val="24"/>
          <w:lang w:eastAsia="es-ES"/>
        </w:rPr>
      </w:pPr>
      <w:bookmarkStart w:id="7" w:name="8"/>
      <w:bookmarkEnd w:id="7"/>
      <w:r w:rsidRPr="00ED6871">
        <w:rPr>
          <w:rFonts w:ascii="Georgia" w:eastAsia="Times New Roman" w:hAnsi="Georgia" w:cs="Times New Roman"/>
          <w:color w:val="000080"/>
          <w:kern w:val="0"/>
          <w:szCs w:val="24"/>
          <w:lang w:eastAsia="es-ES"/>
        </w:rPr>
        <w:t xml:space="preserve">ARTÍCULO 8o. DURACIÓN. </w:t>
      </w:r>
      <w:r w:rsidRPr="00ED6871">
        <w:rPr>
          <w:rFonts w:ascii="Georgia" w:eastAsia="Times New Roman" w:hAnsi="Georgia" w:cs="Times New Roman"/>
          <w:kern w:val="0"/>
          <w:szCs w:val="24"/>
          <w:lang w:eastAsia="es-ES"/>
        </w:rPr>
        <w:t xml:space="preserve">&lt;Artículo INEXEQUIBLE&gt; </w:t>
      </w:r>
    </w:p>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16" w:history="1">
        <w:r w:rsidRPr="00ED687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Corte Constitucional:</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lastRenderedPageBreak/>
              <w:t xml:space="preserve">- Artículo declarado INEXEQUIBLE por la Corte Constitucional, mediante Sentencia </w:t>
            </w:r>
            <w:hyperlink r:id="rId17" w:anchor="1" w:tgtFrame="_blank" w:history="1">
              <w:r w:rsidRPr="00ED6871">
                <w:rPr>
                  <w:rFonts w:ascii="Georgia" w:eastAsia="Times New Roman" w:hAnsi="Georgia" w:cs="Times New Roman"/>
                  <w:color w:val="000000"/>
                  <w:kern w:val="0"/>
                  <w:sz w:val="22"/>
                  <w:u w:val="single"/>
                  <w:lang w:eastAsia="es-ES"/>
                </w:rPr>
                <w:t>C-535-96</w:t>
              </w:r>
            </w:hyperlink>
            <w:r w:rsidRPr="00ED6871">
              <w:rPr>
                <w:rFonts w:ascii="Georgia" w:eastAsia="Times New Roman" w:hAnsi="Georgia" w:cs="Times New Roman"/>
                <w:kern w:val="0"/>
                <w:sz w:val="22"/>
                <w:lang w:eastAsia="es-ES"/>
              </w:rPr>
              <w:t xml:space="preserve"> del 16 de octubre de 1996, Magistrado Ponente Dr. Alejandro Martínez Caballero.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tc>
      </w:tr>
    </w:tbl>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18" w:history="1">
        <w:r w:rsidRPr="00ED6871">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Texto original de la Ley 140 de 1994:</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ARTÍCULO 8o. La Publicidad Exterior Visual que cumpla con las condiciones previstas en la ley podrá permanecer instalada en forma indefinida.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tc>
      </w:tr>
    </w:tbl>
    <w:p w:rsidR="00ED6871" w:rsidRPr="00ED6871" w:rsidRDefault="00ED6871" w:rsidP="00ED6871">
      <w:pPr>
        <w:spacing w:after="0"/>
        <w:rPr>
          <w:rFonts w:ascii="Georgia" w:eastAsia="Times New Roman" w:hAnsi="Georgia" w:cs="Times New Roman"/>
          <w:kern w:val="0"/>
          <w:szCs w:val="24"/>
          <w:lang w:eastAsia="es-ES"/>
        </w:rPr>
      </w:pPr>
      <w:bookmarkStart w:id="8" w:name="9"/>
      <w:bookmarkEnd w:id="8"/>
      <w:r w:rsidRPr="00ED6871">
        <w:rPr>
          <w:rFonts w:ascii="Georgia" w:eastAsia="Times New Roman" w:hAnsi="Georgia" w:cs="Times New Roman"/>
          <w:color w:val="000080"/>
          <w:kern w:val="0"/>
          <w:szCs w:val="24"/>
          <w:lang w:eastAsia="es-ES"/>
        </w:rPr>
        <w:t>ARTÍCULO 9o. CONTENIDO.</w:t>
      </w:r>
      <w:r w:rsidRPr="00ED6871">
        <w:rPr>
          <w:rFonts w:ascii="Georgia" w:eastAsia="Times New Roman" w:hAnsi="Georgia" w:cs="Times New Roman"/>
          <w:kern w:val="0"/>
          <w:szCs w:val="24"/>
          <w:lang w:eastAsia="es-ES"/>
        </w:rPr>
        <w:t xml:space="preserve"> La Publicidad Exterior Visual no podrá contener mensajes que constituyan actos de competencia desleal ni que atenten contra las leyes de la moral, las buenas costumbres o conduzcan a confusión con la señalización vial e informativa.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En la publicidad Exterior Visual no podrán utilizarse palabras, imágenes o símbolos que atenten contra el debido respeto a las figuras o símbolos consagrados en la historia nacional. Igualmente se prohíben las que atenten contra las creencias o principios religiosos, culturales o afectivos de las comunidades que defienden los derechos humanos y la dignidad de los pueblos. </w:t>
      </w:r>
    </w:p>
    <w:p w:rsidR="00ED6871" w:rsidRPr="00ED6871" w:rsidRDefault="00ED6871" w:rsidP="00ED6871">
      <w:pPr>
        <w:spacing w:after="136"/>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Toda publicidad debe contener el nombre y teléfono del propietario de la Publicidad Exterior Visual. </w:t>
      </w:r>
    </w:p>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19" w:history="1">
        <w:r w:rsidRPr="00ED687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Corte Constitucional:</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Artículo declarado CONDICIONALMENTE EXEQUIBLE por la Corte Constitucional, en los términos de la parte considerativa de la Sentencia y solamente en relación con los cargos analizados en ella. Sentencia </w:t>
            </w:r>
            <w:hyperlink r:id="rId20" w:anchor="1" w:tgtFrame="_blank" w:history="1">
              <w:r w:rsidRPr="00ED6871">
                <w:rPr>
                  <w:rFonts w:ascii="Georgia" w:eastAsia="Times New Roman" w:hAnsi="Georgia" w:cs="Times New Roman"/>
                  <w:color w:val="000000"/>
                  <w:kern w:val="0"/>
                  <w:sz w:val="22"/>
                  <w:u w:val="single"/>
                  <w:lang w:eastAsia="es-ES"/>
                </w:rPr>
                <w:t>C-064-98</w:t>
              </w:r>
            </w:hyperlink>
            <w:r w:rsidRPr="00ED6871">
              <w:rPr>
                <w:rFonts w:ascii="Georgia" w:eastAsia="Times New Roman" w:hAnsi="Georgia" w:cs="Times New Roman"/>
                <w:kern w:val="0"/>
                <w:sz w:val="22"/>
                <w:lang w:eastAsia="es-ES"/>
              </w:rPr>
              <w:t xml:space="preserve"> del 5 de marzo de 1998, Magistrado Ponente Dr. Vladimiro Naranjo Mesa.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'...la Corte estima que las normas acusadas contenidas en los artículos 2°, 4°, 5°, 7°, 9, 13, 14, 16 y 17 de la Ley  son exequibles,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 y así lo declarará'.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lastRenderedPageBreak/>
              <w:t xml:space="preserve">  </w:t>
            </w:r>
          </w:p>
        </w:tc>
      </w:tr>
    </w:tbl>
    <w:p w:rsidR="00ED6871" w:rsidRPr="00ED6871" w:rsidRDefault="00ED6871" w:rsidP="00ED6871">
      <w:pPr>
        <w:spacing w:after="136"/>
        <w:rPr>
          <w:rFonts w:ascii="Georgia" w:eastAsia="Times New Roman" w:hAnsi="Georgia" w:cs="Times New Roman"/>
          <w:kern w:val="0"/>
          <w:szCs w:val="24"/>
          <w:lang w:eastAsia="es-ES"/>
        </w:rPr>
      </w:pPr>
      <w:bookmarkStart w:id="9" w:name="10"/>
      <w:bookmarkEnd w:id="9"/>
      <w:r w:rsidRPr="00ED6871">
        <w:rPr>
          <w:rFonts w:ascii="Georgia" w:eastAsia="Times New Roman" w:hAnsi="Georgia" w:cs="Times New Roman"/>
          <w:color w:val="000080"/>
          <w:kern w:val="0"/>
          <w:szCs w:val="24"/>
          <w:lang w:eastAsia="es-ES"/>
        </w:rPr>
        <w:lastRenderedPageBreak/>
        <w:t>ARTÍCULO 10. LIBERTAD DE EJERCICIO Y PRINCIPIO DE LEGALIDAD.</w:t>
      </w:r>
      <w:r w:rsidRPr="00ED6871">
        <w:rPr>
          <w:rFonts w:ascii="Georgia" w:eastAsia="Times New Roman" w:hAnsi="Georgia" w:cs="Times New Roman"/>
          <w:kern w:val="0"/>
          <w:szCs w:val="24"/>
          <w:lang w:eastAsia="es-ES"/>
        </w:rPr>
        <w:t xml:space="preserve"> &lt;Artículo INEXEQUIBLE&gt; </w:t>
      </w:r>
    </w:p>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21" w:history="1">
        <w:r w:rsidRPr="00ED687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Corte Constitucional:</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Artículo declarado INEXEQUIBLE por la Corte Constitucional, mediante Sentencia </w:t>
            </w:r>
            <w:hyperlink r:id="rId22" w:anchor="1" w:tgtFrame="_blank" w:history="1">
              <w:r w:rsidRPr="00ED6871">
                <w:rPr>
                  <w:rFonts w:ascii="Georgia" w:eastAsia="Times New Roman" w:hAnsi="Georgia" w:cs="Times New Roman"/>
                  <w:color w:val="000000"/>
                  <w:kern w:val="0"/>
                  <w:sz w:val="22"/>
                  <w:u w:val="single"/>
                  <w:lang w:eastAsia="es-ES"/>
                </w:rPr>
                <w:t>C-535-96</w:t>
              </w:r>
            </w:hyperlink>
            <w:r w:rsidRPr="00ED6871">
              <w:rPr>
                <w:rFonts w:ascii="Georgia" w:eastAsia="Times New Roman" w:hAnsi="Georgia" w:cs="Times New Roman"/>
                <w:kern w:val="0"/>
                <w:sz w:val="22"/>
                <w:lang w:eastAsia="es-ES"/>
              </w:rPr>
              <w:t xml:space="preserve"> del 16 de octubre de 1996, Magistrado Ponente Dr. Alejandro Martínez Caballero.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tc>
      </w:tr>
    </w:tbl>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23" w:history="1">
        <w:r w:rsidRPr="00ED6871">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Texto original de la Ley 140 de 1994:</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ARTÍCULO 10. La colocación de la Publicidad Exterior Visual en los lugares donde no está prohibida, es libre y por consiguiente no requiere si no del cumplimiento de las condiciones establecidas autorizadas por la presente ley.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Ninguna autoridad podrá exigir la obtención de permisos o licencias previas para su colocación. Tampoco podrá impedir la colocación u ordenar la remoción de la Publicidad Exterior Visual que cumpla con las condiciones previstas en la ley.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tc>
      </w:tr>
    </w:tbl>
    <w:p w:rsidR="00ED6871" w:rsidRPr="00ED6871" w:rsidRDefault="00ED6871" w:rsidP="00ED6871">
      <w:pPr>
        <w:spacing w:after="0"/>
        <w:rPr>
          <w:rFonts w:ascii="Georgia" w:eastAsia="Times New Roman" w:hAnsi="Georgia" w:cs="Times New Roman"/>
          <w:kern w:val="0"/>
          <w:szCs w:val="24"/>
          <w:lang w:eastAsia="es-ES"/>
        </w:rPr>
      </w:pPr>
      <w:bookmarkStart w:id="10" w:name="11"/>
      <w:bookmarkEnd w:id="10"/>
      <w:r w:rsidRPr="00ED6871">
        <w:rPr>
          <w:rFonts w:ascii="Georgia" w:eastAsia="Times New Roman" w:hAnsi="Georgia" w:cs="Times New Roman"/>
          <w:color w:val="000080"/>
          <w:kern w:val="0"/>
          <w:szCs w:val="24"/>
          <w:lang w:eastAsia="es-ES"/>
        </w:rPr>
        <w:t xml:space="preserve">ARTÍCULO 11. REGISTRO. </w:t>
      </w:r>
      <w:r w:rsidRPr="00ED6871">
        <w:rPr>
          <w:rFonts w:ascii="Georgia" w:eastAsia="Times New Roman" w:hAnsi="Georgia" w:cs="Times New Roman"/>
          <w:kern w:val="0"/>
          <w:szCs w:val="24"/>
          <w:lang w:eastAsia="es-ES"/>
        </w:rPr>
        <w:t xml:space="preserve">&lt;Artículo CONDICIONALMENTE EXEQUIBLE&gt; A más tardar dentro de los tres (3) días hábiles siguientes a la colocación de la Publicidad Exterior Visual, deberá registrarse dicha colocación ante el alcalde del municipio, distrito o territorio indígena respectivo o ante la autoridad en quien está delegada tal función.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Las autoridades municipales, distritales y de los territorios indígenas abrirán un registro de colocación de Publicidad Exterior Visual, que será público.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Para efectos del registro, el propietario de la Publicidad Exterior Visual o su representante legal deberá aportar por escrito y mantener actualizados sus datos en el registro la siguiente información: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1. Nombre de la Publicidad, junto con su dirección, documento de identidad, Nit, y demás datos necesarios para su localización.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2. Nombre del dueño del inmueble donde se ubique la publicidad, junto con su dirección, documento de identidad, Nit, teléfono y demás datos para su localización.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lastRenderedPageBreak/>
        <w:t xml:space="preserve">3. Ilustración o fotografías de la Publicidad Exterior Visual y transcripción de los textos que en ella aparecen. El propietario de la Publicidad Exterior Visual también deberá registrar las modificaciones que se le introduzcan posteriormente.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Se presumirá que la Publicidad Exterior Visual fue colocada en su ubicación de registro, en el orden en que aparezca registrada. </w:t>
      </w:r>
    </w:p>
    <w:p w:rsidR="00ED6871" w:rsidRPr="00ED6871" w:rsidRDefault="00ED6871" w:rsidP="00ED6871">
      <w:pPr>
        <w:spacing w:after="136"/>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Las personas que coloquen publicidad distinta a la prevista en la presente Ley y que no la registren en los términos del presente artículo, incurrirán en las multas que para el efecto señalen las autoridades municipales, distritales y de los territorios indígenas, en desarrollo de lo previsto en el artículo </w:t>
      </w:r>
      <w:hyperlink r:id="rId24" w:anchor="13" w:tgtFrame="_blank" w:history="1">
        <w:r w:rsidRPr="00ED6871">
          <w:rPr>
            <w:rFonts w:ascii="Georgia" w:eastAsia="Times New Roman" w:hAnsi="Georgia" w:cs="Times New Roman"/>
            <w:color w:val="000000"/>
            <w:kern w:val="0"/>
            <w:szCs w:val="24"/>
            <w:u w:val="single"/>
            <w:lang w:eastAsia="es-ES"/>
          </w:rPr>
          <w:t>13</w:t>
        </w:r>
      </w:hyperlink>
      <w:r w:rsidRPr="00ED6871">
        <w:rPr>
          <w:rFonts w:ascii="Georgia" w:eastAsia="Times New Roman" w:hAnsi="Georgia" w:cs="Times New Roman"/>
          <w:kern w:val="0"/>
          <w:szCs w:val="24"/>
          <w:lang w:eastAsia="es-ES"/>
        </w:rPr>
        <w:t xml:space="preserve"> de la presente Ley. </w:t>
      </w:r>
    </w:p>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25" w:history="1">
        <w:r w:rsidRPr="00ED687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Corte Constitucional:</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Artículo declarado CONDICIONALMENTE EXEQUIBLE por la Corte Constitucional,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 Sentencia </w:t>
            </w:r>
            <w:hyperlink r:id="rId26" w:anchor="1" w:tgtFrame="_blank" w:history="1">
              <w:r w:rsidRPr="00ED6871">
                <w:rPr>
                  <w:rFonts w:ascii="Georgia" w:eastAsia="Times New Roman" w:hAnsi="Georgia" w:cs="Times New Roman"/>
                  <w:color w:val="000000"/>
                  <w:kern w:val="0"/>
                  <w:sz w:val="22"/>
                  <w:u w:val="single"/>
                  <w:lang w:eastAsia="es-ES"/>
                </w:rPr>
                <w:t>C-535-96</w:t>
              </w:r>
            </w:hyperlink>
            <w:r w:rsidRPr="00ED6871">
              <w:rPr>
                <w:rFonts w:ascii="Georgia" w:eastAsia="Times New Roman" w:hAnsi="Georgia" w:cs="Times New Roman"/>
                <w:kern w:val="0"/>
                <w:sz w:val="22"/>
                <w:lang w:eastAsia="es-ES"/>
              </w:rPr>
              <w:t xml:space="preserve"> del 16 de octubre de 1996, Magistrado Ponente Dr. Alejandro Martínez Caballero.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tc>
      </w:tr>
    </w:tbl>
    <w:p w:rsidR="00ED6871" w:rsidRPr="00ED6871" w:rsidRDefault="00ED6871" w:rsidP="00ED6871">
      <w:pPr>
        <w:spacing w:after="0"/>
        <w:rPr>
          <w:rFonts w:ascii="Georgia" w:eastAsia="Times New Roman" w:hAnsi="Georgia" w:cs="Times New Roman"/>
          <w:kern w:val="0"/>
          <w:szCs w:val="24"/>
          <w:lang w:eastAsia="es-ES"/>
        </w:rPr>
      </w:pPr>
      <w:bookmarkStart w:id="11" w:name="12"/>
      <w:bookmarkEnd w:id="11"/>
      <w:r w:rsidRPr="00ED6871">
        <w:rPr>
          <w:rFonts w:ascii="Georgia" w:eastAsia="Times New Roman" w:hAnsi="Georgia" w:cs="Times New Roman"/>
          <w:color w:val="000080"/>
          <w:kern w:val="0"/>
          <w:szCs w:val="24"/>
          <w:lang w:eastAsia="es-ES"/>
        </w:rPr>
        <w:t>ARTÍCULO 12. REMOCIÓN O MODIFICACIÓN DE LA PUBLICIDAD EXTERIOR VISUAL.</w:t>
      </w:r>
      <w:r w:rsidRPr="00ED6871">
        <w:rPr>
          <w:rFonts w:ascii="Georgia" w:eastAsia="Times New Roman" w:hAnsi="Georgia" w:cs="Times New Roman"/>
          <w:kern w:val="0"/>
          <w:szCs w:val="24"/>
          <w:lang w:eastAsia="es-ES"/>
        </w:rPr>
        <w:t xml:space="preserve"> &lt;Artículo CONDICIONALMENTE EXEQUIBLE&gt; Sin perjuicio de la acción popular consagrada en el artículo </w:t>
      </w:r>
      <w:hyperlink r:id="rId27" w:anchor="1005" w:tgtFrame="_blank" w:history="1">
        <w:r w:rsidRPr="00ED6871">
          <w:rPr>
            <w:rFonts w:ascii="Georgia" w:eastAsia="Times New Roman" w:hAnsi="Georgia" w:cs="Times New Roman"/>
            <w:color w:val="000000"/>
            <w:kern w:val="0"/>
            <w:szCs w:val="24"/>
            <w:u w:val="single"/>
            <w:lang w:eastAsia="es-ES"/>
          </w:rPr>
          <w:t>1005</w:t>
        </w:r>
      </w:hyperlink>
      <w:r w:rsidRPr="00ED6871">
        <w:rPr>
          <w:rFonts w:ascii="Georgia" w:eastAsia="Times New Roman" w:hAnsi="Georgia" w:cs="Times New Roman"/>
          <w:kern w:val="0"/>
          <w:szCs w:val="24"/>
          <w:lang w:eastAsia="es-ES"/>
        </w:rPr>
        <w:t xml:space="preserve"> del Código Civil y el artículo 8o. de la Ley 9a. de 1989 y de otras acciones populares, cuando se hubiese colocado Publicidad Exterior Visual, en sitio prohibido por la ley o en condiciones no autorizadas por ésta, cualquier persona podrá solicitar su remoción o modificación a la alcaldía municipal o distrital respectiva. La solicitud podrá presentarse verbalmente o por escrito, de conformidad con el artículo </w:t>
      </w:r>
      <w:hyperlink r:id="rId28" w:anchor="5" w:tgtFrame="_blank" w:history="1">
        <w:r w:rsidRPr="00ED6871">
          <w:rPr>
            <w:rFonts w:ascii="Georgia" w:eastAsia="Times New Roman" w:hAnsi="Georgia" w:cs="Times New Roman"/>
            <w:color w:val="000000"/>
            <w:kern w:val="0"/>
            <w:szCs w:val="24"/>
            <w:u w:val="single"/>
            <w:lang w:eastAsia="es-ES"/>
          </w:rPr>
          <w:t>5o.</w:t>
        </w:r>
      </w:hyperlink>
      <w:r w:rsidRPr="00ED6871">
        <w:rPr>
          <w:rFonts w:ascii="Georgia" w:eastAsia="Times New Roman" w:hAnsi="Georgia" w:cs="Times New Roman"/>
          <w:kern w:val="0"/>
          <w:szCs w:val="24"/>
          <w:lang w:eastAsia="es-ES"/>
        </w:rPr>
        <w:t xml:space="preserve"> del Decreto 01 de 1984 (Codigo Contencioso Administrativo).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De igual manera y sin perjuicio del ejercicio de la acción popular, los alcaldes podrán iniciar una acción administrativa de oficio, para determinar si la Publicidad Exterior Visual se ajusta a la Ley.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Recibida la solicitud o iniciada de oficio la actuación, el funcionario verificará si la publicidad se encuentra registrada de conformidad con el artículo anterior y si no se ha solicitado su registro dentro del plazo señalado por la ley, se ordenará su remoción. De igual manera el funcionario debe ordenar que se remueva o modifique la Publicidad Exterior Visual que no se ajuste a las condiciones legales, tan pronto tenga conocimiento de la infracción, cuando ésta sea manifiesta o para evitar o para remediar una perturbación del orden público en los aspectos de defensa nacional, seguridad, tranquilidad, salubridad y circulación de personas y cosas o graves daños al espacio público.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En los casos anteriores, la decisión debe adoptarse dentro de los diez (10) días hábiles siguientes al día de recepción de la solicitud o de la iniciación de la </w:t>
      </w:r>
      <w:r w:rsidRPr="00ED6871">
        <w:rPr>
          <w:rFonts w:ascii="Georgia" w:eastAsia="Times New Roman" w:hAnsi="Georgia" w:cs="Times New Roman"/>
          <w:kern w:val="0"/>
          <w:szCs w:val="24"/>
          <w:lang w:eastAsia="es-ES"/>
        </w:rPr>
        <w:lastRenderedPageBreak/>
        <w:t xml:space="preserve">actuación. Si la decisión consiste en ordenar la remoción o modificación de una Publicidad Exterior Visual, el funcionario fijará un plazo no mayor de tres (3) días hábiles para que el responsable de la publicidad, si es conocido la remueva o la modifique. Vencido este plazo, ordenará que las autoridades de policía la remuevan a costa del infractor.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Cuando la Publicidad Exterior Visual se encuentre registrada y no se trate de los eventos previstos en el inciso tercero de este artículo, el alcalde, dentro de los veinte (20) días hábiles siguientes al día de recepción de la solicitud o de la iniciación de la actuación, debe promover acción popular ante los jueces competentes para solicitar la remoción o modificación de la publicidad. En estos casos acompañará a su escrito copia auténtica del registro de la publicidad. </w:t>
      </w:r>
    </w:p>
    <w:p w:rsidR="00ED6871" w:rsidRPr="00ED6871" w:rsidRDefault="00ED6871" w:rsidP="00ED6871">
      <w:pPr>
        <w:spacing w:after="136"/>
        <w:rPr>
          <w:rFonts w:ascii="Georgia" w:eastAsia="Times New Roman" w:hAnsi="Georgia" w:cs="Times New Roman"/>
          <w:kern w:val="0"/>
          <w:szCs w:val="24"/>
          <w:lang w:eastAsia="es-ES"/>
        </w:rPr>
      </w:pPr>
      <w:r w:rsidRPr="00ED6871">
        <w:rPr>
          <w:rFonts w:ascii="Georgia" w:eastAsia="Times New Roman" w:hAnsi="Georgia" w:cs="Times New Roman"/>
          <w:color w:val="000080"/>
          <w:kern w:val="0"/>
          <w:szCs w:val="24"/>
          <w:lang w:eastAsia="es-ES"/>
        </w:rPr>
        <w:t>PARÁGRAFO.</w:t>
      </w:r>
      <w:r w:rsidRPr="00ED6871">
        <w:rPr>
          <w:rFonts w:ascii="Georgia" w:eastAsia="Times New Roman" w:hAnsi="Georgia" w:cs="Times New Roman"/>
          <w:kern w:val="0"/>
          <w:szCs w:val="24"/>
          <w:lang w:eastAsia="es-ES"/>
        </w:rPr>
        <w:t xml:space="preserve"> En las entidades territoriales indígenas los consejos de gobierno respectivos o la autoridad que haga sus veces, serán los responsables del cumplimiento de las funciones que se asignan a las alcaldías distritales y municipales en el presente artículo. </w:t>
      </w:r>
    </w:p>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29" w:history="1">
        <w:r w:rsidRPr="00ED687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Corte Constitucional:</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Artículo declarado CONDICIONALMENTE EXEQUIBLE por la Corte Constitucional, en el entendido de que las acciones previstas por esa norma pueden ser ejercidas contra toda publicidad exterior visual que desconozca no sólo las regulaciones legales sino también las de los concejos y autoridades indígenas en la materia, y que estas acciones son una legislación nacional básica para garantizar la participación de la comunidad en la decisiones que puedan afectar el medio ambiente que, de acuerdo al principio de rigor subsidiario, puede ser desarrollada de manera más amplia por los concejos distritales y municipales, y por las autoridades de los territorios indígenas, en virtud de sus competencias constitucionales propias para dictar normas para la protección del paisaje, conforme a lo señalado por los artículos 313 y 330 de la Carta. Sentencia </w:t>
            </w:r>
            <w:hyperlink r:id="rId30" w:anchor="1" w:tgtFrame="_blank" w:history="1">
              <w:r w:rsidRPr="00ED6871">
                <w:rPr>
                  <w:rFonts w:ascii="Georgia" w:eastAsia="Times New Roman" w:hAnsi="Georgia" w:cs="Times New Roman"/>
                  <w:color w:val="000000"/>
                  <w:kern w:val="0"/>
                  <w:sz w:val="22"/>
                  <w:u w:val="single"/>
                  <w:lang w:eastAsia="es-ES"/>
                </w:rPr>
                <w:t>C-535-96</w:t>
              </w:r>
            </w:hyperlink>
            <w:r w:rsidRPr="00ED6871">
              <w:rPr>
                <w:rFonts w:ascii="Georgia" w:eastAsia="Times New Roman" w:hAnsi="Georgia" w:cs="Times New Roman"/>
                <w:kern w:val="0"/>
                <w:sz w:val="22"/>
                <w:lang w:eastAsia="es-ES"/>
              </w:rPr>
              <w:t xml:space="preserve"> del 16 de octubre de 1996, Magistrado Ponente Dr. Alejandro Martínez Caballero.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tc>
      </w:tr>
    </w:tbl>
    <w:p w:rsidR="00ED6871" w:rsidRPr="00ED6871" w:rsidRDefault="00ED6871" w:rsidP="00ED6871">
      <w:pPr>
        <w:spacing w:after="0"/>
        <w:rPr>
          <w:rFonts w:ascii="Georgia" w:eastAsia="Times New Roman" w:hAnsi="Georgia" w:cs="Times New Roman"/>
          <w:kern w:val="0"/>
          <w:szCs w:val="24"/>
          <w:lang w:eastAsia="es-ES"/>
        </w:rPr>
      </w:pPr>
      <w:bookmarkStart w:id="12" w:name="13"/>
      <w:bookmarkEnd w:id="12"/>
      <w:r w:rsidRPr="00ED6871">
        <w:rPr>
          <w:rFonts w:ascii="Georgia" w:eastAsia="Times New Roman" w:hAnsi="Georgia" w:cs="Times New Roman"/>
          <w:color w:val="000080"/>
          <w:kern w:val="0"/>
          <w:szCs w:val="24"/>
          <w:lang w:eastAsia="es-ES"/>
        </w:rPr>
        <w:t>ARTÍCULO 13. SANCIONES.</w:t>
      </w:r>
      <w:r w:rsidRPr="00ED6871">
        <w:rPr>
          <w:rFonts w:ascii="Georgia" w:eastAsia="Times New Roman" w:hAnsi="Georgia" w:cs="Times New Roman"/>
          <w:kern w:val="0"/>
          <w:szCs w:val="24"/>
          <w:lang w:eastAsia="es-ES"/>
        </w:rPr>
        <w:t xml:space="preserve"> &lt;Artículo CONDICIONALMENTE EXEQUIBLE&gt; La persona natural o jurídica que anuncie cualquier mensaje por medio de la Publicidad Exterior Visual colocada en lugares prohibidos, incurrirá en una multa por un valor de uno y medio (1. 1/2) a diez (10) salarios mínimos mensuales, atendida la gravedad de la falta y las condiciones de los infractores. En caso de no poder ubicar al propietario de la Publicidad Exterior Visual, la multa podrá aplicarse al anunciante o a los dueños, arrendatarios, etc. o usuarios del inmueble que permitan la colocación de dicha publicidad.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Dicha sanción la aplicará el alcalde. Las resoluciones así emitidas y en firme prestarán mérito ejecutivo. </w:t>
      </w:r>
    </w:p>
    <w:p w:rsidR="00ED6871" w:rsidRPr="00ED6871" w:rsidRDefault="00ED6871" w:rsidP="00ED6871">
      <w:pPr>
        <w:spacing w:after="136"/>
        <w:rPr>
          <w:rFonts w:ascii="Georgia" w:eastAsia="Times New Roman" w:hAnsi="Georgia" w:cs="Times New Roman"/>
          <w:kern w:val="0"/>
          <w:szCs w:val="24"/>
          <w:lang w:eastAsia="es-ES"/>
        </w:rPr>
      </w:pPr>
      <w:r w:rsidRPr="00ED6871">
        <w:rPr>
          <w:rFonts w:ascii="Georgia" w:eastAsia="Times New Roman" w:hAnsi="Georgia" w:cs="Times New Roman"/>
          <w:color w:val="000080"/>
          <w:kern w:val="0"/>
          <w:szCs w:val="24"/>
          <w:lang w:eastAsia="es-ES"/>
        </w:rPr>
        <w:t xml:space="preserve">PARÁGRAFO. </w:t>
      </w:r>
      <w:r w:rsidRPr="00ED6871">
        <w:rPr>
          <w:rFonts w:ascii="Georgia" w:eastAsia="Times New Roman" w:hAnsi="Georgia" w:cs="Times New Roman"/>
          <w:kern w:val="0"/>
          <w:szCs w:val="24"/>
          <w:lang w:eastAsia="es-ES"/>
        </w:rPr>
        <w:t xml:space="preserve">Quien instale Publicidad Exterior Visual en propiedad privada, contrariando lo dispuesto en el literal d) del artículo </w:t>
      </w:r>
      <w:hyperlink r:id="rId31" w:anchor="3" w:tgtFrame="_blank" w:history="1">
        <w:r w:rsidRPr="00ED6871">
          <w:rPr>
            <w:rFonts w:ascii="Georgia" w:eastAsia="Times New Roman" w:hAnsi="Georgia" w:cs="Times New Roman"/>
            <w:color w:val="000000"/>
            <w:kern w:val="0"/>
            <w:szCs w:val="24"/>
            <w:u w:val="single"/>
            <w:lang w:eastAsia="es-ES"/>
          </w:rPr>
          <w:t>3</w:t>
        </w:r>
      </w:hyperlink>
      <w:r w:rsidRPr="00ED6871">
        <w:rPr>
          <w:rFonts w:ascii="Georgia" w:eastAsia="Times New Roman" w:hAnsi="Georgia" w:cs="Times New Roman"/>
          <w:kern w:val="0"/>
          <w:szCs w:val="24"/>
          <w:lang w:eastAsia="es-ES"/>
        </w:rPr>
        <w:t xml:space="preserve">o. de la presente Ley, debe retirarla en el término de 24 horas después de recibida la notificación que hará el alcalde. </w:t>
      </w:r>
    </w:p>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32" w:history="1">
        <w:r w:rsidRPr="00ED687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lastRenderedPageBreak/>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Corte Constitucional:</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Artículo declarado CONDICIONALMENTE EXEQUIBLE por la Corte Constitucional, en los términos de la parte considerativa de la Sentencia y solamente en relación con los cargos analizados en ella. Sentencia C-064-98 del 5 de marzo de 1998, Magistrado Ponente Dr. Vladimiro Naranjo Mesa.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'...la Corte estima que las normas acusadas contenidas en los artículos 2°, 4°, 5°, 7°, 9, 13, 14, 16 y 17 de la Ley  son exequibles,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 y así lo declarará'.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tc>
      </w:tr>
    </w:tbl>
    <w:p w:rsidR="00ED6871" w:rsidRPr="00ED6871" w:rsidRDefault="00ED6871" w:rsidP="00ED6871">
      <w:pPr>
        <w:spacing w:after="0"/>
        <w:rPr>
          <w:rFonts w:ascii="Georgia" w:eastAsia="Times New Roman" w:hAnsi="Georgia" w:cs="Times New Roman"/>
          <w:kern w:val="0"/>
          <w:szCs w:val="24"/>
          <w:lang w:eastAsia="es-ES"/>
        </w:rPr>
      </w:pPr>
      <w:bookmarkStart w:id="13" w:name="14"/>
      <w:bookmarkEnd w:id="13"/>
      <w:r w:rsidRPr="00ED6871">
        <w:rPr>
          <w:rFonts w:ascii="Georgia" w:eastAsia="Times New Roman" w:hAnsi="Georgia" w:cs="Times New Roman"/>
          <w:color w:val="000080"/>
          <w:kern w:val="0"/>
          <w:szCs w:val="24"/>
          <w:lang w:eastAsia="es-ES"/>
        </w:rPr>
        <w:t>ARTÍCULO 14. IMPUESTOS.</w:t>
      </w:r>
      <w:r w:rsidRPr="00ED6871">
        <w:rPr>
          <w:rFonts w:ascii="Georgia" w:eastAsia="Times New Roman" w:hAnsi="Georgia" w:cs="Times New Roman"/>
          <w:kern w:val="0"/>
          <w:szCs w:val="24"/>
          <w:lang w:eastAsia="es-ES"/>
        </w:rPr>
        <w:t xml:space="preserve"> &lt;Artículo CONDICIONALMENTE EXEQUIBLE&gt; Autorízase a los Concejos Municipales, Distritales y de las entidades territoriales indígenas que se creen, para que a partir del año calendario siguiente al de entrada en vigencia de la presente Ley, adecuen el impuesto autorizado por las Leyes 97 de 1913 y 84 de 1915, al cual se refieren la Ley 14 de 1983, el Decreto-ley 1333 de 1986 y la Ley 75 de 1986 de suerte que también cubra la colocación de toda Publicidad Exterior Visual, definida de conformidad con la presente Ley. En ningún caso, la suma total de impuestos que ocasione cada valla podrá superar el monto equivalente a cinco (5) salarios mínimos mensuales por año. </w:t>
      </w:r>
    </w:p>
    <w:p w:rsidR="00ED6871" w:rsidRPr="00ED6871" w:rsidRDefault="00ED6871" w:rsidP="00ED6871">
      <w:pPr>
        <w:spacing w:after="136"/>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Las autoridades municipales tomarán las medidas necesarias para que los funcionarios encargados del cobro y recaudo del impuesto reciban los nombres y número del Nit de las personas que aparezcan en el registro de Publicidad Exterior Visual de que trata el artículo </w:t>
      </w:r>
      <w:hyperlink r:id="rId33" w:anchor="12" w:tgtFrame="_blank" w:history="1">
        <w:r w:rsidRPr="00ED6871">
          <w:rPr>
            <w:rFonts w:ascii="Georgia" w:eastAsia="Times New Roman" w:hAnsi="Georgia" w:cs="Times New Roman"/>
            <w:color w:val="000000"/>
            <w:kern w:val="0"/>
            <w:szCs w:val="24"/>
            <w:u w:val="single"/>
            <w:lang w:eastAsia="es-ES"/>
          </w:rPr>
          <w:t>12</w:t>
        </w:r>
      </w:hyperlink>
      <w:r w:rsidRPr="00ED6871">
        <w:rPr>
          <w:rFonts w:ascii="Georgia" w:eastAsia="Times New Roman" w:hAnsi="Georgia" w:cs="Times New Roman"/>
          <w:kern w:val="0"/>
          <w:szCs w:val="24"/>
          <w:lang w:eastAsia="es-ES"/>
        </w:rPr>
        <w:t xml:space="preserve"> de la presente Ley. </w:t>
      </w:r>
    </w:p>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34" w:history="1">
        <w:r w:rsidRPr="00ED687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Corte Constitucional:</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Artículo declarado CONDICIONALMENTE EXEQUIBLE por la Corte Constitucional, en los términos de la parte considerativa de la Sentencia y solamente en relación con los cargos analizados en ella. Sentencia C-064-98 del 5 de marzo de 1998, Magistrado Ponente Dr. Vladimiro Naranjo Mesa.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'...la Corte estima que las normas acusadas contenidas en los artículos 2°, 4°, 5°, 7°, 9, </w:t>
            </w:r>
            <w:r w:rsidRPr="00ED6871">
              <w:rPr>
                <w:rFonts w:ascii="Georgia" w:eastAsia="Times New Roman" w:hAnsi="Georgia" w:cs="Times New Roman"/>
                <w:kern w:val="0"/>
                <w:sz w:val="22"/>
                <w:lang w:eastAsia="es-ES"/>
              </w:rPr>
              <w:lastRenderedPageBreak/>
              <w:t xml:space="preserve">13, 14, 16 y 17 de la Ley  son exequibles,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 y así lo declarará'.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tc>
      </w:tr>
    </w:tbl>
    <w:p w:rsidR="00ED6871" w:rsidRPr="00ED6871" w:rsidRDefault="00ED6871" w:rsidP="00ED6871">
      <w:pPr>
        <w:spacing w:after="0"/>
        <w:rPr>
          <w:rFonts w:ascii="Georgia" w:eastAsia="Times New Roman" w:hAnsi="Georgia" w:cs="Times New Roman"/>
          <w:kern w:val="0"/>
          <w:szCs w:val="24"/>
          <w:lang w:eastAsia="es-ES"/>
        </w:rPr>
      </w:pPr>
      <w:bookmarkStart w:id="14" w:name="15"/>
      <w:bookmarkEnd w:id="14"/>
      <w:r w:rsidRPr="00ED6871">
        <w:rPr>
          <w:rFonts w:ascii="Georgia" w:eastAsia="Times New Roman" w:hAnsi="Georgia" w:cs="Times New Roman"/>
          <w:color w:val="000080"/>
          <w:kern w:val="0"/>
          <w:szCs w:val="24"/>
          <w:lang w:eastAsia="es-ES"/>
        </w:rPr>
        <w:lastRenderedPageBreak/>
        <w:t>ARTÍCULO 15.</w:t>
      </w:r>
      <w:r w:rsidRPr="00ED6871">
        <w:rPr>
          <w:rFonts w:ascii="Georgia" w:eastAsia="Times New Roman" w:hAnsi="Georgia" w:cs="Times New Roman"/>
          <w:kern w:val="0"/>
          <w:szCs w:val="24"/>
          <w:lang w:eastAsia="es-ES"/>
        </w:rPr>
        <w:t xml:space="preserve"> &lt;Artículo CONDICIONALMENTE EXEQUIBLE&gt; Toda valla instalada en el territorio nacional cuya publicidad que por mandato de la ley requiera un mensaje específico referente a salud, medio ambiente, cultura y cívico, no podrá ser superior a 10% del área total de la valla. </w:t>
      </w:r>
    </w:p>
    <w:p w:rsidR="00ED6871" w:rsidRPr="00ED6871" w:rsidRDefault="00ED6871" w:rsidP="00ED6871">
      <w:pPr>
        <w:spacing w:after="0"/>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La Publicidad Exterior Visual de que trata la presente Ley son aquellas que tienen una dimensión igual o superior a 8 metros cuadrados. </w:t>
      </w:r>
    </w:p>
    <w:p w:rsidR="00ED6871" w:rsidRPr="00ED6871" w:rsidRDefault="00ED6871" w:rsidP="00ED6871">
      <w:pPr>
        <w:spacing w:after="136"/>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No estarán obligadas a lo dispuesto en este artículo las vallas de propiedad de: La Nación, los Departamentos, El Distrito Capital, los Municipios, organismos oficiales, excepto las empresas industriales y comerciales del Estado y las de economía mixta, de todo orden, las entidades de beneficencia o de socorro y la Publicidad Exterior Visual de partidos, movimientos políticos y candidatos, durante las campañas electorales. </w:t>
      </w:r>
    </w:p>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35" w:history="1">
        <w:r w:rsidRPr="00ED687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Corte Constitucional:</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Artículo declarado </w:t>
            </w:r>
            <w:r w:rsidRPr="00ED6871">
              <w:rPr>
                <w:rFonts w:ascii="Georgia" w:eastAsia="Times New Roman" w:hAnsi="Georgia" w:cs="Times New Roman"/>
                <w:kern w:val="0"/>
                <w:szCs w:val="24"/>
                <w:lang w:eastAsia="es-ES"/>
              </w:rPr>
              <w:t>&lt;Artículo CONDICIONALMENTE EXEQUIBLE&gt;</w:t>
            </w:r>
            <w:r w:rsidRPr="00ED6871">
              <w:rPr>
                <w:rFonts w:ascii="Georgia" w:eastAsia="Times New Roman" w:hAnsi="Georgia" w:cs="Times New Roman"/>
                <w:kern w:val="0"/>
                <w:sz w:val="22"/>
                <w:lang w:eastAsia="es-ES"/>
              </w:rPr>
              <w:t xml:space="preserve"> EXEQUIBLE por la Corte Constitucional,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 Sentencia </w:t>
            </w:r>
            <w:hyperlink r:id="rId36" w:anchor="1" w:tgtFrame="_blank" w:history="1">
              <w:r w:rsidRPr="00ED6871">
                <w:rPr>
                  <w:rFonts w:ascii="Georgia" w:eastAsia="Times New Roman" w:hAnsi="Georgia" w:cs="Times New Roman"/>
                  <w:color w:val="000000"/>
                  <w:kern w:val="0"/>
                  <w:sz w:val="22"/>
                  <w:u w:val="single"/>
                  <w:lang w:eastAsia="es-ES"/>
                </w:rPr>
                <w:t>C-535-96</w:t>
              </w:r>
            </w:hyperlink>
            <w:r w:rsidRPr="00ED6871">
              <w:rPr>
                <w:rFonts w:ascii="Georgia" w:eastAsia="Times New Roman" w:hAnsi="Georgia" w:cs="Times New Roman"/>
                <w:kern w:val="0"/>
                <w:sz w:val="22"/>
                <w:lang w:eastAsia="es-ES"/>
              </w:rPr>
              <w:t xml:space="preserve"> del 16 de octubre de 1996, Magistrado Ponente Dr. Alejandro Martínez Caballero.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tc>
      </w:tr>
    </w:tbl>
    <w:p w:rsidR="00ED6871" w:rsidRPr="00ED6871" w:rsidRDefault="00ED6871" w:rsidP="00ED6871">
      <w:pPr>
        <w:spacing w:after="136"/>
        <w:rPr>
          <w:rFonts w:ascii="Georgia" w:eastAsia="Times New Roman" w:hAnsi="Georgia" w:cs="Times New Roman"/>
          <w:kern w:val="0"/>
          <w:szCs w:val="24"/>
          <w:lang w:eastAsia="es-ES"/>
        </w:rPr>
      </w:pPr>
      <w:bookmarkStart w:id="15" w:name="16"/>
      <w:bookmarkEnd w:id="15"/>
      <w:r w:rsidRPr="00ED6871">
        <w:rPr>
          <w:rFonts w:ascii="Georgia" w:eastAsia="Times New Roman" w:hAnsi="Georgia" w:cs="Times New Roman"/>
          <w:color w:val="000080"/>
          <w:kern w:val="0"/>
          <w:szCs w:val="24"/>
          <w:lang w:eastAsia="es-ES"/>
        </w:rPr>
        <w:t xml:space="preserve">ARTÍCULO 16. DISPOSICIONES TRANSITORIAS. </w:t>
      </w:r>
      <w:r w:rsidRPr="00ED6871">
        <w:rPr>
          <w:rFonts w:ascii="Georgia" w:eastAsia="Times New Roman" w:hAnsi="Georgia" w:cs="Times New Roman"/>
          <w:kern w:val="0"/>
          <w:szCs w:val="24"/>
          <w:lang w:eastAsia="es-ES"/>
        </w:rPr>
        <w:t xml:space="preserve">&lt;Artículo CONDICIONALMENTE EXEQUIBLE&gt; La Publicidad Exterior Visual cuya colocación-hubiese sido autorizada antes de la entrada en vigencia de la presente Ley, podrá seguir colocada durante el plazo concedido por la licencia o permiso respectivo y en las condiciones autorizadas por éstos. Vencido este plazo o en el término de seis meses, contados a partir de la vigencia de la presente ley, en caso de que no se le hubiese señalado plazo en la licencia o permiso, debe ajustarse a las disposiciones aquí señaladas. </w:t>
      </w:r>
    </w:p>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37" w:history="1">
        <w:r w:rsidRPr="00ED687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lastRenderedPageBreak/>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Corte Constitucional:</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Artículo declarado CONDICIONALMENTE EXEQUIBLE por la Corte Constitucional, en los términos de la parte considerativa de la Sentencia y solamente en relación con los cargos analizados en ella. Sentencia C-064-98 del 5 de marzo de 1998, Magistrado Ponente Dr. Vladimiro Naranjo Mesa.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'...la Corte estima que las normas acusadas contenidas en los artículos 2°, 4°, 5°, 7°, 9, 13, 14, 16 y 17 de la Ley  son exequibles,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 y así lo declarará'.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tc>
      </w:tr>
    </w:tbl>
    <w:p w:rsidR="00ED6871" w:rsidRPr="00ED6871" w:rsidRDefault="00ED6871" w:rsidP="00ED6871">
      <w:pPr>
        <w:spacing w:after="0"/>
        <w:rPr>
          <w:rFonts w:ascii="Georgia" w:eastAsia="Times New Roman" w:hAnsi="Georgia" w:cs="Times New Roman"/>
          <w:kern w:val="0"/>
          <w:szCs w:val="24"/>
          <w:lang w:eastAsia="es-ES"/>
        </w:rPr>
      </w:pPr>
      <w:bookmarkStart w:id="16" w:name="17"/>
      <w:bookmarkEnd w:id="16"/>
      <w:r w:rsidRPr="00ED6871">
        <w:rPr>
          <w:rFonts w:ascii="Georgia" w:eastAsia="Times New Roman" w:hAnsi="Georgia" w:cs="Times New Roman"/>
          <w:color w:val="000080"/>
          <w:kern w:val="0"/>
          <w:szCs w:val="24"/>
          <w:lang w:eastAsia="es-ES"/>
        </w:rPr>
        <w:t xml:space="preserve">ARTÍCULO 17. VIGENCIA. </w:t>
      </w:r>
      <w:r w:rsidRPr="00ED6871">
        <w:rPr>
          <w:rFonts w:ascii="Georgia" w:eastAsia="Times New Roman" w:hAnsi="Georgia" w:cs="Times New Roman"/>
          <w:kern w:val="0"/>
          <w:szCs w:val="24"/>
          <w:lang w:eastAsia="es-ES"/>
        </w:rPr>
        <w:t xml:space="preserve">&lt;Artículo CONDICIONALMENTE EXEQUIBLE&gt; La presente Ley entra en vigencia a partir de la fecha de su promulgación y deroga las disposiciones que le sean contrarias. </w:t>
      </w:r>
    </w:p>
    <w:p w:rsidR="00ED6871" w:rsidRPr="00ED6871" w:rsidRDefault="00ED6871" w:rsidP="00ED6871">
      <w:pPr>
        <w:spacing w:after="136"/>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El Gobierno Nacional debe publicar íntegramente las leyes modificadas o reformadas parcialmente por la presente Ley, incorporándoles las modificaciones de que hayan sido objeto. </w:t>
      </w:r>
    </w:p>
    <w:p w:rsidR="00ED6871" w:rsidRPr="00ED6871" w:rsidRDefault="00ED6871" w:rsidP="00ED6871">
      <w:pPr>
        <w:spacing w:after="0"/>
        <w:rPr>
          <w:rFonts w:ascii="Georgia" w:eastAsia="Times New Roman" w:hAnsi="Georgia" w:cs="Times New Roman"/>
          <w:color w:val="0000FF"/>
          <w:kern w:val="0"/>
          <w:sz w:val="20"/>
          <w:szCs w:val="20"/>
          <w:lang w:eastAsia="es-ES"/>
        </w:rPr>
      </w:pPr>
      <w:hyperlink r:id="rId38" w:history="1">
        <w:r w:rsidRPr="00ED687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D6871" w:rsidRPr="00ED687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b/>
                <w:bCs/>
                <w:kern w:val="0"/>
                <w:sz w:val="22"/>
                <w:lang w:eastAsia="es-ES"/>
              </w:rPr>
              <w:t>Corte Constitucional:</w:t>
            </w: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Artículo declarado CONDICIONALMENTE EXEQUIBLE por la Corte Constitucional, en los términos de la parte considerativa de la Sentencia y solamente en relación con los cargos analizados en ella. Sentencia C-064-98 del 5 de marzo de 1998, Magistrado Ponente Dr. Vladimiro Naranjo Mesa.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'...la Corte estima que las normas acusadas contenidas en los artículos 2°, 4°, 5°, 7°, 9, 13, 14, 16 y 17 de la Ley  son exequibles,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 y </w:t>
            </w:r>
            <w:r w:rsidRPr="00ED6871">
              <w:rPr>
                <w:rFonts w:ascii="Georgia" w:eastAsia="Times New Roman" w:hAnsi="Georgia" w:cs="Times New Roman"/>
                <w:kern w:val="0"/>
                <w:sz w:val="22"/>
                <w:lang w:eastAsia="es-ES"/>
              </w:rPr>
              <w:lastRenderedPageBreak/>
              <w:t xml:space="preserve">así lo declarará'. </w:t>
            </w:r>
          </w:p>
          <w:p w:rsidR="00ED6871" w:rsidRPr="00ED6871" w:rsidRDefault="00ED6871" w:rsidP="00ED6871">
            <w:pPr>
              <w:spacing w:before="100" w:beforeAutospacing="1" w:after="100" w:afterAutospacing="1"/>
              <w:rPr>
                <w:rFonts w:ascii="Georgia" w:eastAsia="Times New Roman" w:hAnsi="Georgia" w:cs="Times New Roman"/>
                <w:kern w:val="0"/>
                <w:sz w:val="22"/>
                <w:lang w:eastAsia="es-ES"/>
              </w:rPr>
            </w:pPr>
            <w:r w:rsidRPr="00ED6871">
              <w:rPr>
                <w:rFonts w:ascii="Georgia" w:eastAsia="Times New Roman" w:hAnsi="Georgia" w:cs="Times New Roman"/>
                <w:kern w:val="0"/>
                <w:sz w:val="22"/>
                <w:lang w:eastAsia="es-ES"/>
              </w:rPr>
              <w:t xml:space="preserve">  </w:t>
            </w:r>
          </w:p>
        </w:tc>
      </w:tr>
    </w:tbl>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lastRenderedPageBreak/>
        <w:t xml:space="preserve">El Presidente del honorable Senado de la República,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color w:val="808080"/>
          <w:kern w:val="0"/>
          <w:szCs w:val="24"/>
          <w:lang w:eastAsia="es-ES"/>
        </w:rPr>
        <w:t xml:space="preserve">JORGE RAMÓN ELÍAS NADER.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El Secretario General del honorable Senado de la República,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color w:val="808080"/>
          <w:kern w:val="0"/>
          <w:szCs w:val="24"/>
          <w:lang w:eastAsia="es-ES"/>
        </w:rPr>
        <w:t xml:space="preserve">PEDRO PUMAREJO VEGA.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El Presidente de la honorable Cámara de Representantes,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color w:val="808080"/>
          <w:kern w:val="0"/>
          <w:szCs w:val="24"/>
          <w:lang w:eastAsia="es-ES"/>
        </w:rPr>
        <w:t xml:space="preserve">FRANCISCO JOSÉ JATTIN SAFAR.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El Secretario General de la honorable Cámara de Representantes,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color w:val="808080"/>
          <w:kern w:val="0"/>
          <w:szCs w:val="24"/>
          <w:lang w:eastAsia="es-ES"/>
        </w:rPr>
        <w:t xml:space="preserve">DIEGO VIVAS TAFUR.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color w:val="808080"/>
          <w:kern w:val="0"/>
          <w:szCs w:val="24"/>
          <w:lang w:eastAsia="es-ES"/>
        </w:rPr>
        <w:t xml:space="preserve">REPÚBLICA DE COLOMBIA - GOBIERNO NACIONAL.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Publíquese y cúmplase.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Dada en Santafé de Bogotá, D.C., a 23 de junio de 1994.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color w:val="808080"/>
          <w:kern w:val="0"/>
          <w:szCs w:val="24"/>
          <w:lang w:eastAsia="es-ES"/>
        </w:rPr>
        <w:t xml:space="preserve">CÉSAR GAVIRIA TRUJILLO.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El Ministro de Desarrollo Económico,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color w:val="808080"/>
          <w:kern w:val="0"/>
          <w:szCs w:val="24"/>
          <w:lang w:eastAsia="es-ES"/>
        </w:rPr>
        <w:t>MAURICIO CÁRDENAS SANTAMARÍA.</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kern w:val="0"/>
          <w:szCs w:val="24"/>
          <w:lang w:eastAsia="es-ES"/>
        </w:rPr>
        <w:t xml:space="preserve">El Ministro de Transporte, </w:t>
      </w:r>
    </w:p>
    <w:p w:rsidR="00ED6871" w:rsidRPr="00ED6871" w:rsidRDefault="00ED6871" w:rsidP="00ED6871">
      <w:pPr>
        <w:spacing w:after="0"/>
        <w:jc w:val="center"/>
        <w:rPr>
          <w:rFonts w:ascii="Georgia" w:eastAsia="Times New Roman" w:hAnsi="Georgia" w:cs="Times New Roman"/>
          <w:kern w:val="0"/>
          <w:szCs w:val="24"/>
          <w:lang w:eastAsia="es-ES"/>
        </w:rPr>
      </w:pPr>
      <w:r w:rsidRPr="00ED6871">
        <w:rPr>
          <w:rFonts w:ascii="Georgia" w:eastAsia="Times New Roman" w:hAnsi="Georgia" w:cs="Times New Roman"/>
          <w:color w:val="808080"/>
          <w:kern w:val="0"/>
          <w:szCs w:val="24"/>
          <w:lang w:eastAsia="es-ES"/>
        </w:rPr>
        <w:t xml:space="preserve">JORGE BENDECK OLIVELLA. </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EE2912"/>
    <w:rsid w:val="00033CD0"/>
    <w:rsid w:val="00622087"/>
    <w:rsid w:val="00D54394"/>
    <w:rsid w:val="00ED6871"/>
    <w:rsid w:val="00EE08F1"/>
    <w:rsid w:val="00EE29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D6871"/>
    <w:rPr>
      <w:color w:val="0000FF"/>
      <w:u w:val="single"/>
    </w:rPr>
  </w:style>
  <w:style w:type="paragraph" w:customStyle="1" w:styleId="textocaja">
    <w:name w:val="textocaja"/>
    <w:basedOn w:val="Normal"/>
    <w:rsid w:val="00ED6871"/>
    <w:pPr>
      <w:spacing w:before="100" w:beforeAutospacing="1" w:after="100" w:afterAutospacing="1"/>
    </w:pPr>
    <w:rPr>
      <w:rFonts w:ascii="Georgia" w:eastAsia="Times New Roman" w:hAnsi="Georgia" w:cs="Times New Roman"/>
      <w:kern w:val="0"/>
      <w:sz w:val="22"/>
      <w:lang w:eastAsia="es-ES"/>
    </w:rPr>
  </w:style>
  <w:style w:type="character" w:customStyle="1" w:styleId="textonavy1">
    <w:name w:val="texto_navy1"/>
    <w:basedOn w:val="Fuentedeprrafopredeter"/>
    <w:rsid w:val="00ED6871"/>
    <w:rPr>
      <w:color w:val="000080"/>
    </w:rPr>
  </w:style>
</w:styles>
</file>

<file path=word/webSettings.xml><?xml version="1.0" encoding="utf-8"?>
<w:webSettings xmlns:r="http://schemas.openxmlformats.org/officeDocument/2006/relationships" xmlns:w="http://schemas.openxmlformats.org/wordprocessingml/2006/main">
  <w:divs>
    <w:div w:id="169668875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208877576">
          <w:marLeft w:val="0"/>
          <w:marRight w:val="0"/>
          <w:marTop w:val="0"/>
          <w:marBottom w:val="0"/>
          <w:divBdr>
            <w:top w:val="none" w:sz="0" w:space="0" w:color="auto"/>
            <w:left w:val="none" w:sz="0" w:space="0" w:color="auto"/>
            <w:bottom w:val="none" w:sz="0" w:space="0" w:color="auto"/>
            <w:right w:val="none" w:sz="0" w:space="0" w:color="auto"/>
          </w:divBdr>
        </w:div>
        <w:div w:id="685209162">
          <w:marLeft w:val="0"/>
          <w:marRight w:val="0"/>
          <w:marTop w:val="0"/>
          <w:marBottom w:val="0"/>
          <w:divBdr>
            <w:top w:val="none" w:sz="0" w:space="0" w:color="auto"/>
            <w:left w:val="none" w:sz="0" w:space="0" w:color="auto"/>
            <w:bottom w:val="none" w:sz="0" w:space="0" w:color="auto"/>
            <w:right w:val="none" w:sz="0" w:space="0" w:color="auto"/>
          </w:divBdr>
        </w:div>
        <w:div w:id="577833754">
          <w:marLeft w:val="0"/>
          <w:marRight w:val="0"/>
          <w:marTop w:val="0"/>
          <w:marBottom w:val="0"/>
          <w:divBdr>
            <w:top w:val="none" w:sz="0" w:space="0" w:color="auto"/>
            <w:left w:val="none" w:sz="0" w:space="0" w:color="auto"/>
            <w:bottom w:val="none" w:sz="0" w:space="0" w:color="auto"/>
            <w:right w:val="none" w:sz="0" w:space="0" w:color="auto"/>
          </w:divBdr>
        </w:div>
        <w:div w:id="1957518418">
          <w:marLeft w:val="0"/>
          <w:marRight w:val="0"/>
          <w:marTop w:val="0"/>
          <w:marBottom w:val="0"/>
          <w:divBdr>
            <w:top w:val="none" w:sz="0" w:space="0" w:color="auto"/>
            <w:left w:val="none" w:sz="0" w:space="0" w:color="auto"/>
            <w:bottom w:val="none" w:sz="0" w:space="0" w:color="auto"/>
            <w:right w:val="none" w:sz="0" w:space="0" w:color="auto"/>
          </w:divBdr>
        </w:div>
        <w:div w:id="1720667787">
          <w:marLeft w:val="0"/>
          <w:marRight w:val="0"/>
          <w:marTop w:val="0"/>
          <w:marBottom w:val="0"/>
          <w:divBdr>
            <w:top w:val="none" w:sz="0" w:space="0" w:color="auto"/>
            <w:left w:val="none" w:sz="0" w:space="0" w:color="auto"/>
            <w:bottom w:val="none" w:sz="0" w:space="0" w:color="auto"/>
            <w:right w:val="none" w:sz="0" w:space="0" w:color="auto"/>
          </w:divBdr>
        </w:div>
        <w:div w:id="1379091143">
          <w:marLeft w:val="0"/>
          <w:marRight w:val="0"/>
          <w:marTop w:val="0"/>
          <w:marBottom w:val="0"/>
          <w:divBdr>
            <w:top w:val="none" w:sz="0" w:space="0" w:color="auto"/>
            <w:left w:val="none" w:sz="0" w:space="0" w:color="auto"/>
            <w:bottom w:val="none" w:sz="0" w:space="0" w:color="auto"/>
            <w:right w:val="none" w:sz="0" w:space="0" w:color="auto"/>
          </w:divBdr>
        </w:div>
        <w:div w:id="1759935958">
          <w:marLeft w:val="0"/>
          <w:marRight w:val="0"/>
          <w:marTop w:val="0"/>
          <w:marBottom w:val="0"/>
          <w:divBdr>
            <w:top w:val="none" w:sz="0" w:space="0" w:color="auto"/>
            <w:left w:val="none" w:sz="0" w:space="0" w:color="auto"/>
            <w:bottom w:val="none" w:sz="0" w:space="0" w:color="auto"/>
            <w:right w:val="none" w:sz="0" w:space="0" w:color="auto"/>
          </w:divBdr>
        </w:div>
        <w:div w:id="579027785">
          <w:marLeft w:val="0"/>
          <w:marRight w:val="0"/>
          <w:marTop w:val="0"/>
          <w:marBottom w:val="0"/>
          <w:divBdr>
            <w:top w:val="none" w:sz="0" w:space="0" w:color="auto"/>
            <w:left w:val="none" w:sz="0" w:space="0" w:color="auto"/>
            <w:bottom w:val="none" w:sz="0" w:space="0" w:color="auto"/>
            <w:right w:val="none" w:sz="0" w:space="0" w:color="auto"/>
          </w:divBdr>
        </w:div>
        <w:div w:id="1501697598">
          <w:marLeft w:val="0"/>
          <w:marRight w:val="0"/>
          <w:marTop w:val="0"/>
          <w:marBottom w:val="0"/>
          <w:divBdr>
            <w:top w:val="none" w:sz="0" w:space="0" w:color="auto"/>
            <w:left w:val="none" w:sz="0" w:space="0" w:color="auto"/>
            <w:bottom w:val="none" w:sz="0" w:space="0" w:color="auto"/>
            <w:right w:val="none" w:sz="0" w:space="0" w:color="auto"/>
          </w:divBdr>
        </w:div>
        <w:div w:id="1743870716">
          <w:marLeft w:val="0"/>
          <w:marRight w:val="0"/>
          <w:marTop w:val="0"/>
          <w:marBottom w:val="0"/>
          <w:divBdr>
            <w:top w:val="none" w:sz="0" w:space="0" w:color="auto"/>
            <w:left w:val="none" w:sz="0" w:space="0" w:color="auto"/>
            <w:bottom w:val="none" w:sz="0" w:space="0" w:color="auto"/>
            <w:right w:val="none" w:sz="0" w:space="0" w:color="auto"/>
          </w:divBdr>
        </w:div>
        <w:div w:id="492991809">
          <w:marLeft w:val="0"/>
          <w:marRight w:val="0"/>
          <w:marTop w:val="0"/>
          <w:marBottom w:val="0"/>
          <w:divBdr>
            <w:top w:val="none" w:sz="0" w:space="0" w:color="auto"/>
            <w:left w:val="none" w:sz="0" w:space="0" w:color="auto"/>
            <w:bottom w:val="none" w:sz="0" w:space="0" w:color="auto"/>
            <w:right w:val="none" w:sz="0" w:space="0" w:color="auto"/>
          </w:divBdr>
        </w:div>
        <w:div w:id="1853955107">
          <w:marLeft w:val="0"/>
          <w:marRight w:val="0"/>
          <w:marTop w:val="0"/>
          <w:marBottom w:val="0"/>
          <w:divBdr>
            <w:top w:val="none" w:sz="0" w:space="0" w:color="auto"/>
            <w:left w:val="none" w:sz="0" w:space="0" w:color="auto"/>
            <w:bottom w:val="none" w:sz="0" w:space="0" w:color="auto"/>
            <w:right w:val="none" w:sz="0" w:space="0" w:color="auto"/>
          </w:divBdr>
        </w:div>
        <w:div w:id="1834450369">
          <w:marLeft w:val="0"/>
          <w:marRight w:val="0"/>
          <w:marTop w:val="0"/>
          <w:marBottom w:val="0"/>
          <w:divBdr>
            <w:top w:val="none" w:sz="0" w:space="0" w:color="auto"/>
            <w:left w:val="none" w:sz="0" w:space="0" w:color="auto"/>
            <w:bottom w:val="none" w:sz="0" w:space="0" w:color="auto"/>
            <w:right w:val="none" w:sz="0" w:space="0" w:color="auto"/>
          </w:divBdr>
        </w:div>
        <w:div w:id="2124809140">
          <w:marLeft w:val="0"/>
          <w:marRight w:val="0"/>
          <w:marTop w:val="0"/>
          <w:marBottom w:val="0"/>
          <w:divBdr>
            <w:top w:val="none" w:sz="0" w:space="0" w:color="auto"/>
            <w:left w:val="none" w:sz="0" w:space="0" w:color="auto"/>
            <w:bottom w:val="none" w:sz="0" w:space="0" w:color="auto"/>
            <w:right w:val="none" w:sz="0" w:space="0" w:color="auto"/>
          </w:divBdr>
        </w:div>
        <w:div w:id="173738292">
          <w:marLeft w:val="0"/>
          <w:marRight w:val="0"/>
          <w:marTop w:val="0"/>
          <w:marBottom w:val="0"/>
          <w:divBdr>
            <w:top w:val="none" w:sz="0" w:space="0" w:color="auto"/>
            <w:left w:val="none" w:sz="0" w:space="0" w:color="auto"/>
            <w:bottom w:val="none" w:sz="0" w:space="0" w:color="auto"/>
            <w:right w:val="none" w:sz="0" w:space="0" w:color="auto"/>
          </w:divBdr>
        </w:div>
        <w:div w:id="362898741">
          <w:marLeft w:val="0"/>
          <w:marRight w:val="0"/>
          <w:marTop w:val="0"/>
          <w:marBottom w:val="0"/>
          <w:divBdr>
            <w:top w:val="none" w:sz="0" w:space="0" w:color="auto"/>
            <w:left w:val="none" w:sz="0" w:space="0" w:color="auto"/>
            <w:bottom w:val="none" w:sz="0" w:space="0" w:color="auto"/>
            <w:right w:val="none" w:sz="0" w:space="0" w:color="auto"/>
          </w:divBdr>
        </w:div>
        <w:div w:id="1352410140">
          <w:marLeft w:val="0"/>
          <w:marRight w:val="0"/>
          <w:marTop w:val="0"/>
          <w:marBottom w:val="0"/>
          <w:divBdr>
            <w:top w:val="none" w:sz="0" w:space="0" w:color="auto"/>
            <w:left w:val="none" w:sz="0" w:space="0" w:color="auto"/>
            <w:bottom w:val="none" w:sz="0" w:space="0" w:color="auto"/>
            <w:right w:val="none" w:sz="0" w:space="0" w:color="auto"/>
          </w:divBdr>
        </w:div>
        <w:div w:id="1403797629">
          <w:marLeft w:val="0"/>
          <w:marRight w:val="0"/>
          <w:marTop w:val="0"/>
          <w:marBottom w:val="0"/>
          <w:divBdr>
            <w:top w:val="none" w:sz="0" w:space="0" w:color="auto"/>
            <w:left w:val="none" w:sz="0" w:space="0" w:color="auto"/>
            <w:bottom w:val="none" w:sz="0" w:space="0" w:color="auto"/>
            <w:right w:val="none" w:sz="0" w:space="0" w:color="auto"/>
          </w:divBdr>
        </w:div>
        <w:div w:id="584873843">
          <w:marLeft w:val="0"/>
          <w:marRight w:val="0"/>
          <w:marTop w:val="0"/>
          <w:marBottom w:val="0"/>
          <w:divBdr>
            <w:top w:val="none" w:sz="0" w:space="0" w:color="auto"/>
            <w:left w:val="none" w:sz="0" w:space="0" w:color="auto"/>
            <w:bottom w:val="none" w:sz="0" w:space="0" w:color="auto"/>
            <w:right w:val="none" w:sz="0" w:space="0" w:color="auto"/>
          </w:divBdr>
        </w:div>
        <w:div w:id="512962697">
          <w:marLeft w:val="0"/>
          <w:marRight w:val="0"/>
          <w:marTop w:val="0"/>
          <w:marBottom w:val="0"/>
          <w:divBdr>
            <w:top w:val="none" w:sz="0" w:space="0" w:color="auto"/>
            <w:left w:val="none" w:sz="0" w:space="0" w:color="auto"/>
            <w:bottom w:val="none" w:sz="0" w:space="0" w:color="auto"/>
            <w:right w:val="none" w:sz="0" w:space="0" w:color="auto"/>
          </w:divBdr>
        </w:div>
        <w:div w:id="403991736">
          <w:marLeft w:val="0"/>
          <w:marRight w:val="0"/>
          <w:marTop w:val="0"/>
          <w:marBottom w:val="0"/>
          <w:divBdr>
            <w:top w:val="none" w:sz="0" w:space="0" w:color="auto"/>
            <w:left w:val="none" w:sz="0" w:space="0" w:color="auto"/>
            <w:bottom w:val="none" w:sz="0" w:space="0" w:color="auto"/>
            <w:right w:val="none" w:sz="0" w:space="0" w:color="auto"/>
          </w:divBdr>
        </w:div>
        <w:div w:id="21899926">
          <w:marLeft w:val="0"/>
          <w:marRight w:val="0"/>
          <w:marTop w:val="0"/>
          <w:marBottom w:val="0"/>
          <w:divBdr>
            <w:top w:val="none" w:sz="0" w:space="0" w:color="auto"/>
            <w:left w:val="none" w:sz="0" w:space="0" w:color="auto"/>
            <w:bottom w:val="none" w:sz="0" w:space="0" w:color="auto"/>
            <w:right w:val="none" w:sz="0" w:space="0" w:color="auto"/>
          </w:divBdr>
        </w:div>
        <w:div w:id="1307514654">
          <w:marLeft w:val="0"/>
          <w:marRight w:val="0"/>
          <w:marTop w:val="0"/>
          <w:marBottom w:val="0"/>
          <w:divBdr>
            <w:top w:val="none" w:sz="0" w:space="0" w:color="auto"/>
            <w:left w:val="none" w:sz="0" w:space="0" w:color="auto"/>
            <w:bottom w:val="none" w:sz="0" w:space="0" w:color="auto"/>
            <w:right w:val="none" w:sz="0" w:space="0" w:color="auto"/>
          </w:divBdr>
        </w:div>
        <w:div w:id="1943293039">
          <w:marLeft w:val="0"/>
          <w:marRight w:val="0"/>
          <w:marTop w:val="0"/>
          <w:marBottom w:val="0"/>
          <w:divBdr>
            <w:top w:val="none" w:sz="0" w:space="0" w:color="auto"/>
            <w:left w:val="none" w:sz="0" w:space="0" w:color="auto"/>
            <w:bottom w:val="none" w:sz="0" w:space="0" w:color="auto"/>
            <w:right w:val="none" w:sz="0" w:space="0" w:color="auto"/>
          </w:divBdr>
        </w:div>
        <w:div w:id="1607080751">
          <w:marLeft w:val="0"/>
          <w:marRight w:val="0"/>
          <w:marTop w:val="0"/>
          <w:marBottom w:val="0"/>
          <w:divBdr>
            <w:top w:val="none" w:sz="0" w:space="0" w:color="auto"/>
            <w:left w:val="none" w:sz="0" w:space="0" w:color="auto"/>
            <w:bottom w:val="none" w:sz="0" w:space="0" w:color="auto"/>
            <w:right w:val="none" w:sz="0" w:space="0" w:color="auto"/>
          </w:divBdr>
        </w:div>
        <w:div w:id="1656298183">
          <w:marLeft w:val="0"/>
          <w:marRight w:val="0"/>
          <w:marTop w:val="0"/>
          <w:marBottom w:val="0"/>
          <w:divBdr>
            <w:top w:val="none" w:sz="0" w:space="0" w:color="auto"/>
            <w:left w:val="none" w:sz="0" w:space="0" w:color="auto"/>
            <w:bottom w:val="none" w:sz="0" w:space="0" w:color="auto"/>
            <w:right w:val="none" w:sz="0" w:space="0" w:color="auto"/>
          </w:divBdr>
        </w:div>
        <w:div w:id="1614899634">
          <w:marLeft w:val="0"/>
          <w:marRight w:val="0"/>
          <w:marTop w:val="0"/>
          <w:marBottom w:val="0"/>
          <w:divBdr>
            <w:top w:val="none" w:sz="0" w:space="0" w:color="auto"/>
            <w:left w:val="none" w:sz="0" w:space="0" w:color="auto"/>
            <w:bottom w:val="none" w:sz="0" w:space="0" w:color="auto"/>
            <w:right w:val="none" w:sz="0" w:space="0" w:color="auto"/>
          </w:divBdr>
        </w:div>
        <w:div w:id="1984769467">
          <w:marLeft w:val="0"/>
          <w:marRight w:val="0"/>
          <w:marTop w:val="0"/>
          <w:marBottom w:val="0"/>
          <w:divBdr>
            <w:top w:val="none" w:sz="0" w:space="0" w:color="auto"/>
            <w:left w:val="none" w:sz="0" w:space="0" w:color="auto"/>
            <w:bottom w:val="none" w:sz="0" w:space="0" w:color="auto"/>
            <w:right w:val="none" w:sz="0" w:space="0" w:color="auto"/>
          </w:divBdr>
        </w:div>
        <w:div w:id="1949308062">
          <w:marLeft w:val="0"/>
          <w:marRight w:val="0"/>
          <w:marTop w:val="0"/>
          <w:marBottom w:val="0"/>
          <w:divBdr>
            <w:top w:val="none" w:sz="0" w:space="0" w:color="auto"/>
            <w:left w:val="none" w:sz="0" w:space="0" w:color="auto"/>
            <w:bottom w:val="none" w:sz="0" w:space="0" w:color="auto"/>
            <w:right w:val="none" w:sz="0" w:space="0" w:color="auto"/>
          </w:divBdr>
        </w:div>
        <w:div w:id="121652882">
          <w:marLeft w:val="0"/>
          <w:marRight w:val="0"/>
          <w:marTop w:val="0"/>
          <w:marBottom w:val="0"/>
          <w:divBdr>
            <w:top w:val="none" w:sz="0" w:space="0" w:color="auto"/>
            <w:left w:val="none" w:sz="0" w:space="0" w:color="auto"/>
            <w:bottom w:val="none" w:sz="0" w:space="0" w:color="auto"/>
            <w:right w:val="none" w:sz="0" w:space="0" w:color="auto"/>
          </w:divBdr>
        </w:div>
        <w:div w:id="2098747900">
          <w:marLeft w:val="0"/>
          <w:marRight w:val="0"/>
          <w:marTop w:val="0"/>
          <w:marBottom w:val="0"/>
          <w:divBdr>
            <w:top w:val="none" w:sz="0" w:space="0" w:color="auto"/>
            <w:left w:val="none" w:sz="0" w:space="0" w:color="auto"/>
            <w:bottom w:val="none" w:sz="0" w:space="0" w:color="auto"/>
            <w:right w:val="none" w:sz="0" w:space="0" w:color="auto"/>
          </w:divBdr>
        </w:div>
        <w:div w:id="1278484722">
          <w:marLeft w:val="0"/>
          <w:marRight w:val="0"/>
          <w:marTop w:val="0"/>
          <w:marBottom w:val="0"/>
          <w:divBdr>
            <w:top w:val="none" w:sz="0" w:space="0" w:color="auto"/>
            <w:left w:val="none" w:sz="0" w:space="0" w:color="auto"/>
            <w:bottom w:val="none" w:sz="0" w:space="0" w:color="auto"/>
            <w:right w:val="none" w:sz="0" w:space="0" w:color="auto"/>
          </w:divBdr>
        </w:div>
        <w:div w:id="1919973129">
          <w:marLeft w:val="0"/>
          <w:marRight w:val="0"/>
          <w:marTop w:val="0"/>
          <w:marBottom w:val="0"/>
          <w:divBdr>
            <w:top w:val="none" w:sz="0" w:space="0" w:color="auto"/>
            <w:left w:val="none" w:sz="0" w:space="0" w:color="auto"/>
            <w:bottom w:val="none" w:sz="0" w:space="0" w:color="auto"/>
            <w:right w:val="none" w:sz="0" w:space="0" w:color="auto"/>
          </w:divBdr>
        </w:div>
        <w:div w:id="968822268">
          <w:marLeft w:val="0"/>
          <w:marRight w:val="0"/>
          <w:marTop w:val="0"/>
          <w:marBottom w:val="0"/>
          <w:divBdr>
            <w:top w:val="none" w:sz="0" w:space="0" w:color="auto"/>
            <w:left w:val="none" w:sz="0" w:space="0" w:color="auto"/>
            <w:bottom w:val="none" w:sz="0" w:space="0" w:color="auto"/>
            <w:right w:val="none" w:sz="0" w:space="0" w:color="auto"/>
          </w:divBdr>
        </w:div>
        <w:div w:id="111021367">
          <w:marLeft w:val="0"/>
          <w:marRight w:val="0"/>
          <w:marTop w:val="0"/>
          <w:marBottom w:val="0"/>
          <w:divBdr>
            <w:top w:val="none" w:sz="0" w:space="0" w:color="auto"/>
            <w:left w:val="none" w:sz="0" w:space="0" w:color="auto"/>
            <w:bottom w:val="none" w:sz="0" w:space="0" w:color="auto"/>
            <w:right w:val="none" w:sz="0" w:space="0" w:color="auto"/>
          </w:divBdr>
        </w:div>
        <w:div w:id="54935508">
          <w:marLeft w:val="0"/>
          <w:marRight w:val="0"/>
          <w:marTop w:val="0"/>
          <w:marBottom w:val="0"/>
          <w:divBdr>
            <w:top w:val="none" w:sz="0" w:space="0" w:color="auto"/>
            <w:left w:val="none" w:sz="0" w:space="0" w:color="auto"/>
            <w:bottom w:val="none" w:sz="0" w:space="0" w:color="auto"/>
            <w:right w:val="none" w:sz="0" w:space="0" w:color="auto"/>
          </w:divBdr>
        </w:div>
        <w:div w:id="843711810">
          <w:marLeft w:val="0"/>
          <w:marRight w:val="0"/>
          <w:marTop w:val="0"/>
          <w:marBottom w:val="0"/>
          <w:divBdr>
            <w:top w:val="none" w:sz="0" w:space="0" w:color="auto"/>
            <w:left w:val="none" w:sz="0" w:space="0" w:color="auto"/>
            <w:bottom w:val="none" w:sz="0" w:space="0" w:color="auto"/>
            <w:right w:val="none" w:sz="0" w:space="0" w:color="auto"/>
          </w:divBdr>
        </w:div>
        <w:div w:id="1097023871">
          <w:marLeft w:val="0"/>
          <w:marRight w:val="0"/>
          <w:marTop w:val="0"/>
          <w:marBottom w:val="0"/>
          <w:divBdr>
            <w:top w:val="none" w:sz="0" w:space="0" w:color="auto"/>
            <w:left w:val="none" w:sz="0" w:space="0" w:color="auto"/>
            <w:bottom w:val="none" w:sz="0" w:space="0" w:color="auto"/>
            <w:right w:val="none" w:sz="0" w:space="0" w:color="auto"/>
          </w:divBdr>
        </w:div>
        <w:div w:id="965624709">
          <w:marLeft w:val="0"/>
          <w:marRight w:val="0"/>
          <w:marTop w:val="0"/>
          <w:marBottom w:val="0"/>
          <w:divBdr>
            <w:top w:val="none" w:sz="0" w:space="0" w:color="auto"/>
            <w:left w:val="none" w:sz="0" w:space="0" w:color="auto"/>
            <w:bottom w:val="none" w:sz="0" w:space="0" w:color="auto"/>
            <w:right w:val="none" w:sz="0" w:space="0" w:color="auto"/>
          </w:divBdr>
        </w:div>
        <w:div w:id="1377703353">
          <w:marLeft w:val="0"/>
          <w:marRight w:val="0"/>
          <w:marTop w:val="0"/>
          <w:marBottom w:val="0"/>
          <w:divBdr>
            <w:top w:val="none" w:sz="0" w:space="0" w:color="auto"/>
            <w:left w:val="none" w:sz="0" w:space="0" w:color="auto"/>
            <w:bottom w:val="none" w:sz="0" w:space="0" w:color="auto"/>
            <w:right w:val="none" w:sz="0" w:space="0" w:color="auto"/>
          </w:divBdr>
        </w:div>
        <w:div w:id="1841382487">
          <w:marLeft w:val="0"/>
          <w:marRight w:val="0"/>
          <w:marTop w:val="0"/>
          <w:marBottom w:val="0"/>
          <w:divBdr>
            <w:top w:val="none" w:sz="0" w:space="0" w:color="auto"/>
            <w:left w:val="none" w:sz="0" w:space="0" w:color="auto"/>
            <w:bottom w:val="none" w:sz="0" w:space="0" w:color="auto"/>
            <w:right w:val="none" w:sz="0" w:space="0" w:color="auto"/>
          </w:divBdr>
        </w:div>
        <w:div w:id="1726946434">
          <w:marLeft w:val="0"/>
          <w:marRight w:val="0"/>
          <w:marTop w:val="0"/>
          <w:marBottom w:val="0"/>
          <w:divBdr>
            <w:top w:val="none" w:sz="0" w:space="0" w:color="auto"/>
            <w:left w:val="none" w:sz="0" w:space="0" w:color="auto"/>
            <w:bottom w:val="none" w:sz="0" w:space="0" w:color="auto"/>
            <w:right w:val="none" w:sz="0" w:space="0" w:color="auto"/>
          </w:divBdr>
        </w:div>
        <w:div w:id="1138839504">
          <w:marLeft w:val="0"/>
          <w:marRight w:val="0"/>
          <w:marTop w:val="0"/>
          <w:marBottom w:val="0"/>
          <w:divBdr>
            <w:top w:val="none" w:sz="0" w:space="0" w:color="auto"/>
            <w:left w:val="none" w:sz="0" w:space="0" w:color="auto"/>
            <w:bottom w:val="none" w:sz="0" w:space="0" w:color="auto"/>
            <w:right w:val="none" w:sz="0" w:space="0" w:color="auto"/>
          </w:divBdr>
        </w:div>
        <w:div w:id="210774511">
          <w:marLeft w:val="0"/>
          <w:marRight w:val="0"/>
          <w:marTop w:val="0"/>
          <w:marBottom w:val="0"/>
          <w:divBdr>
            <w:top w:val="none" w:sz="0" w:space="0" w:color="auto"/>
            <w:left w:val="none" w:sz="0" w:space="0" w:color="auto"/>
            <w:bottom w:val="none" w:sz="0" w:space="0" w:color="auto"/>
            <w:right w:val="none" w:sz="0" w:space="0" w:color="auto"/>
          </w:divBdr>
        </w:div>
        <w:div w:id="992753687">
          <w:marLeft w:val="0"/>
          <w:marRight w:val="0"/>
          <w:marTop w:val="0"/>
          <w:marBottom w:val="0"/>
          <w:divBdr>
            <w:top w:val="none" w:sz="0" w:space="0" w:color="auto"/>
            <w:left w:val="none" w:sz="0" w:space="0" w:color="auto"/>
            <w:bottom w:val="none" w:sz="0" w:space="0" w:color="auto"/>
            <w:right w:val="none" w:sz="0" w:space="0" w:color="auto"/>
          </w:divBdr>
        </w:div>
        <w:div w:id="1701660845">
          <w:marLeft w:val="0"/>
          <w:marRight w:val="0"/>
          <w:marTop w:val="0"/>
          <w:marBottom w:val="0"/>
          <w:divBdr>
            <w:top w:val="none" w:sz="0" w:space="0" w:color="auto"/>
            <w:left w:val="none" w:sz="0" w:space="0" w:color="auto"/>
            <w:bottom w:val="none" w:sz="0" w:space="0" w:color="auto"/>
            <w:right w:val="none" w:sz="0" w:space="0" w:color="auto"/>
          </w:divBdr>
        </w:div>
        <w:div w:id="627933169">
          <w:marLeft w:val="0"/>
          <w:marRight w:val="0"/>
          <w:marTop w:val="0"/>
          <w:marBottom w:val="0"/>
          <w:divBdr>
            <w:top w:val="none" w:sz="0" w:space="0" w:color="auto"/>
            <w:left w:val="none" w:sz="0" w:space="0" w:color="auto"/>
            <w:bottom w:val="none" w:sz="0" w:space="0" w:color="auto"/>
            <w:right w:val="none" w:sz="0" w:space="0" w:color="auto"/>
          </w:divBdr>
        </w:div>
        <w:div w:id="2111662438">
          <w:marLeft w:val="0"/>
          <w:marRight w:val="0"/>
          <w:marTop w:val="0"/>
          <w:marBottom w:val="0"/>
          <w:divBdr>
            <w:top w:val="none" w:sz="0" w:space="0" w:color="auto"/>
            <w:left w:val="none" w:sz="0" w:space="0" w:color="auto"/>
            <w:bottom w:val="none" w:sz="0" w:space="0" w:color="auto"/>
            <w:right w:val="none" w:sz="0" w:space="0" w:color="auto"/>
          </w:divBdr>
        </w:div>
        <w:div w:id="610356867">
          <w:marLeft w:val="0"/>
          <w:marRight w:val="0"/>
          <w:marTop w:val="0"/>
          <w:marBottom w:val="0"/>
          <w:divBdr>
            <w:top w:val="none" w:sz="0" w:space="0" w:color="auto"/>
            <w:left w:val="none" w:sz="0" w:space="0" w:color="auto"/>
            <w:bottom w:val="none" w:sz="0" w:space="0" w:color="auto"/>
            <w:right w:val="none" w:sz="0" w:space="0" w:color="auto"/>
          </w:divBdr>
        </w:div>
        <w:div w:id="128519766">
          <w:marLeft w:val="0"/>
          <w:marRight w:val="0"/>
          <w:marTop w:val="0"/>
          <w:marBottom w:val="0"/>
          <w:divBdr>
            <w:top w:val="none" w:sz="0" w:space="0" w:color="auto"/>
            <w:left w:val="none" w:sz="0" w:space="0" w:color="auto"/>
            <w:bottom w:val="none" w:sz="0" w:space="0" w:color="auto"/>
            <w:right w:val="none" w:sz="0" w:space="0" w:color="auto"/>
          </w:divBdr>
        </w:div>
        <w:div w:id="1970359895">
          <w:marLeft w:val="0"/>
          <w:marRight w:val="0"/>
          <w:marTop w:val="0"/>
          <w:marBottom w:val="0"/>
          <w:divBdr>
            <w:top w:val="none" w:sz="0" w:space="0" w:color="auto"/>
            <w:left w:val="none" w:sz="0" w:space="0" w:color="auto"/>
            <w:bottom w:val="none" w:sz="0" w:space="0" w:color="auto"/>
            <w:right w:val="none" w:sz="0" w:space="0" w:color="auto"/>
          </w:divBdr>
        </w:div>
        <w:div w:id="2057000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insRow3()" TargetMode="External"/><Relationship Id="rId13" Type="http://schemas.openxmlformats.org/officeDocument/2006/relationships/hyperlink" Target="javascript:insRow6()" TargetMode="External"/><Relationship Id="rId18" Type="http://schemas.openxmlformats.org/officeDocument/2006/relationships/hyperlink" Target="javascript:insRow9()" TargetMode="External"/><Relationship Id="rId26" Type="http://schemas.openxmlformats.org/officeDocument/2006/relationships/hyperlink" Target="http://www.secretariasenado.gov.co/senado/basedoc/cc_sc_nf/1996/c-535_1996.htm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javascript:insRow11()" TargetMode="External"/><Relationship Id="rId34" Type="http://schemas.openxmlformats.org/officeDocument/2006/relationships/hyperlink" Target="javascript:insRow16()" TargetMode="External"/><Relationship Id="rId7" Type="http://schemas.openxmlformats.org/officeDocument/2006/relationships/hyperlink" Target="http://www.secretariasenado.gov.co/senado/basedoc/cp/constitucion_politica_1991_pr010.html" TargetMode="External"/><Relationship Id="rId12" Type="http://schemas.openxmlformats.org/officeDocument/2006/relationships/hyperlink" Target="http://www.secretariasenado.gov.co/senado/basedoc/ley/1994/ley_0140_1994.html" TargetMode="External"/><Relationship Id="rId17" Type="http://schemas.openxmlformats.org/officeDocument/2006/relationships/hyperlink" Target="http://www.secretariasenado.gov.co/senado/basedoc/cc_sc_nf/1996/c-535_1996.html" TargetMode="External"/><Relationship Id="rId25" Type="http://schemas.openxmlformats.org/officeDocument/2006/relationships/hyperlink" Target="javascript:insRow13()" TargetMode="External"/><Relationship Id="rId33" Type="http://schemas.openxmlformats.org/officeDocument/2006/relationships/hyperlink" Target="http://www.secretariasenado.gov.co/senado/basedoc/ley/1994/ley_0140_1994.html" TargetMode="External"/><Relationship Id="rId38" Type="http://schemas.openxmlformats.org/officeDocument/2006/relationships/hyperlink" Target="javascript:insRow19()" TargetMode="External"/><Relationship Id="rId2" Type="http://schemas.openxmlformats.org/officeDocument/2006/relationships/settings" Target="settings.xml"/><Relationship Id="rId16" Type="http://schemas.openxmlformats.org/officeDocument/2006/relationships/hyperlink" Target="javascript:insRow8()" TargetMode="External"/><Relationship Id="rId20" Type="http://schemas.openxmlformats.org/officeDocument/2006/relationships/hyperlink" Target="http://www.secretariasenado.gov.co/senado/basedoc/cc_sc_nf/1998/c-064_1998.html" TargetMode="External"/><Relationship Id="rId29" Type="http://schemas.openxmlformats.org/officeDocument/2006/relationships/hyperlink" Target="javascript:insRow14()" TargetMode="External"/><Relationship Id="rId1" Type="http://schemas.openxmlformats.org/officeDocument/2006/relationships/styles" Target="styles.xml"/><Relationship Id="rId6" Type="http://schemas.openxmlformats.org/officeDocument/2006/relationships/hyperlink" Target="javascript:insRow2()" TargetMode="External"/><Relationship Id="rId11" Type="http://schemas.openxmlformats.org/officeDocument/2006/relationships/hyperlink" Target="javascript:insRow5()" TargetMode="External"/><Relationship Id="rId24" Type="http://schemas.openxmlformats.org/officeDocument/2006/relationships/hyperlink" Target="http://www.secretariasenado.gov.co/senado/basedoc/ley/1994/ley_0140_1994.html" TargetMode="External"/><Relationship Id="rId32" Type="http://schemas.openxmlformats.org/officeDocument/2006/relationships/hyperlink" Target="javascript:insRow15()" TargetMode="External"/><Relationship Id="rId37" Type="http://schemas.openxmlformats.org/officeDocument/2006/relationships/hyperlink" Target="javascript:insRow18()" TargetMode="External"/><Relationship Id="rId40" Type="http://schemas.openxmlformats.org/officeDocument/2006/relationships/theme" Target="theme/theme1.xml"/><Relationship Id="rId5" Type="http://schemas.openxmlformats.org/officeDocument/2006/relationships/hyperlink" Target="http://www.secretariasenado.gov.co/senado/basedoc/cc_sc_nf/1996/c-535_1996.html" TargetMode="External"/><Relationship Id="rId15" Type="http://schemas.openxmlformats.org/officeDocument/2006/relationships/hyperlink" Target="javascript:insRow7()" TargetMode="External"/><Relationship Id="rId23" Type="http://schemas.openxmlformats.org/officeDocument/2006/relationships/hyperlink" Target="javascript:insRow12()" TargetMode="External"/><Relationship Id="rId28" Type="http://schemas.openxmlformats.org/officeDocument/2006/relationships/hyperlink" Target="http://www.secretariasenado.gov.co/senado/basedoc/codigo/codigo_contencioso_administrativo.html" TargetMode="External"/><Relationship Id="rId36" Type="http://schemas.openxmlformats.org/officeDocument/2006/relationships/hyperlink" Target="http://www.secretariasenado.gov.co/senado/basedoc/cc_sc_nf/1996/c-535_1996.html" TargetMode="External"/><Relationship Id="rId10" Type="http://schemas.openxmlformats.org/officeDocument/2006/relationships/hyperlink" Target="javascript:insRow4()" TargetMode="External"/><Relationship Id="rId19" Type="http://schemas.openxmlformats.org/officeDocument/2006/relationships/hyperlink" Target="javascript:insRow10()" TargetMode="External"/><Relationship Id="rId31" Type="http://schemas.openxmlformats.org/officeDocument/2006/relationships/hyperlink" Target="http://www.secretariasenado.gov.co/senado/basedoc/ley/1994/ley_0140_1994.html" TargetMode="External"/><Relationship Id="rId4" Type="http://schemas.openxmlformats.org/officeDocument/2006/relationships/hyperlink" Target="javascript:insRow1()" TargetMode="External"/><Relationship Id="rId9" Type="http://schemas.openxmlformats.org/officeDocument/2006/relationships/hyperlink" Target="http://www.secretariasenado.gov.co/senado/basedoc/cc_sc_nf/1996/c-535_1996.html" TargetMode="External"/><Relationship Id="rId14" Type="http://schemas.openxmlformats.org/officeDocument/2006/relationships/hyperlink" Target="http://www.secretariasenado.gov.co/senado/basedoc/cc_sc_nf/1996/c-535_1996.html" TargetMode="External"/><Relationship Id="rId22" Type="http://schemas.openxmlformats.org/officeDocument/2006/relationships/hyperlink" Target="http://www.secretariasenado.gov.co/senado/basedoc/cc_sc_nf/1996/c-535_1996.html" TargetMode="External"/><Relationship Id="rId27" Type="http://schemas.openxmlformats.org/officeDocument/2006/relationships/hyperlink" Target="http://www.secretariasenado.gov.co/senado/basedoc/codigo/codigo_civil_pr031.html" TargetMode="External"/><Relationship Id="rId30" Type="http://schemas.openxmlformats.org/officeDocument/2006/relationships/hyperlink" Target="http://www.secretariasenado.gov.co/senado/basedoc/cc_sc_nf/1996/c-535_1996.html" TargetMode="External"/><Relationship Id="rId35" Type="http://schemas.openxmlformats.org/officeDocument/2006/relationships/hyperlink" Target="javascript:insRow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5054</Words>
  <Characters>27797</Characters>
  <Application>Microsoft Office Word</Application>
  <DocSecurity>0</DocSecurity>
  <Lines>231</Lines>
  <Paragraphs>65</Paragraphs>
  <ScaleCrop>false</ScaleCrop>
  <Company>Your Company Name</Company>
  <LinksUpToDate>false</LinksUpToDate>
  <CharactersWithSpaces>32786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2010-11-01T16:53:00Z</dcterms:created>
  <dcterms:modified xsi:type="dcterms:W3CDTF">2010-11-01T16:54:00Z</dcterms:modified>
</cp:coreProperties>
</file>