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05" w:rsidRPr="00347805" w:rsidRDefault="00347805" w:rsidP="00347805">
      <w:pPr>
        <w:spacing w:before="100" w:beforeAutospacing="1" w:after="100" w:afterAutospacing="1"/>
        <w:jc w:val="center"/>
        <w:rPr>
          <w:rFonts w:ascii="Arial" w:eastAsia="Times New Roman" w:hAnsi="Arial" w:cs="Arial"/>
          <w:kern w:val="0"/>
          <w:szCs w:val="24"/>
          <w:lang w:eastAsia="es-ES"/>
        </w:rPr>
      </w:pPr>
      <w:r w:rsidRPr="00347805">
        <w:rPr>
          <w:rFonts w:ascii="Arial" w:eastAsia="Times New Roman" w:hAnsi="Arial" w:cs="Arial"/>
          <w:b/>
          <w:bCs/>
          <w:kern w:val="0"/>
          <w:szCs w:val="24"/>
          <w:lang w:eastAsia="es-ES"/>
        </w:rPr>
        <w:t>LEY 906 DE 2004</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center"/>
        <w:rPr>
          <w:rFonts w:ascii="Arial" w:eastAsia="Times New Roman" w:hAnsi="Arial" w:cs="Arial"/>
          <w:kern w:val="0"/>
          <w:szCs w:val="24"/>
          <w:lang w:eastAsia="es-ES"/>
        </w:rPr>
      </w:pPr>
      <w:r w:rsidRPr="00347805">
        <w:rPr>
          <w:rFonts w:ascii="Arial" w:eastAsia="Times New Roman" w:hAnsi="Arial" w:cs="Arial"/>
          <w:b/>
          <w:bCs/>
          <w:kern w:val="0"/>
          <w:szCs w:val="24"/>
          <w:lang w:eastAsia="es-ES"/>
        </w:rPr>
        <w:t>(Agosto 31)</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 xml:space="preserve">"Por la cual se expide el Código de Procedimiento Penal. (Corregida de conformidad con el Decreto 2770 de 2004)". </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El Congreso de la República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DECRETA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P R E L I M I N A R</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PRINCIPIOS RECTORES Y GARANTIAS PROCESALES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1º.</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Dignidad humana.</w:t>
      </w:r>
      <w:r w:rsidRPr="00347805">
        <w:rPr>
          <w:rFonts w:ascii="Arial" w:eastAsia="Times New Roman" w:hAnsi="Arial" w:cs="Arial"/>
          <w:kern w:val="0"/>
          <w:szCs w:val="24"/>
          <w:lang w:eastAsia="es-ES"/>
        </w:rPr>
        <w:t xml:space="preserve"> Los intervinientes en el proceso penal serán tratados con el respeto debido a la dignidad humana.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0" w:name="2"/>
      <w:r w:rsidRPr="00347805">
        <w:rPr>
          <w:rFonts w:ascii="Arial" w:eastAsia="Times New Roman" w:hAnsi="Arial" w:cs="Arial"/>
          <w:b/>
          <w:bCs/>
          <w:kern w:val="0"/>
          <w:szCs w:val="24"/>
          <w:lang w:eastAsia="es-ES"/>
        </w:rPr>
        <w:t> </w:t>
      </w:r>
      <w:bookmarkEnd w:id="0"/>
      <w:r w:rsidRPr="00347805">
        <w:rPr>
          <w:rFonts w:ascii="Arial" w:eastAsia="Times New Roman" w:hAnsi="Arial" w:cs="Arial"/>
          <w:b/>
          <w:bCs/>
          <w:kern w:val="0"/>
          <w:szCs w:val="24"/>
          <w:lang w:eastAsia="es-ES"/>
        </w:rPr>
        <w:t>2º.</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Libertad.</w:t>
      </w:r>
      <w:r w:rsidRPr="00347805">
        <w:rPr>
          <w:rFonts w:ascii="Arial" w:eastAsia="Times New Roman" w:hAnsi="Arial" w:cs="Arial"/>
          <w:kern w:val="0"/>
          <w:szCs w:val="24"/>
          <w:lang w:eastAsia="es-ES"/>
        </w:rPr>
        <w:t>  </w:t>
      </w:r>
      <w:hyperlink r:id="rId4" w:anchor="1" w:history="1">
        <w:r w:rsidRPr="00347805">
          <w:rPr>
            <w:rFonts w:ascii="Arial" w:eastAsia="Times New Roman" w:hAnsi="Arial" w:cs="Arial"/>
            <w:color w:val="0000FF"/>
            <w:kern w:val="0"/>
            <w:szCs w:val="24"/>
            <w:u w:val="single"/>
            <w:lang w:eastAsia="es-ES"/>
          </w:rPr>
          <w:t>Modificado por el art. 1, Ley 1142 de 2007</w:t>
        </w:r>
      </w:hyperlink>
      <w:r w:rsidRPr="00347805">
        <w:rPr>
          <w:rFonts w:ascii="Arial" w:eastAsia="Times New Roman" w:hAnsi="Arial" w:cs="Arial"/>
          <w:kern w:val="0"/>
          <w:szCs w:val="24"/>
          <w:lang w:eastAsia="es-ES"/>
        </w:rPr>
        <w:t>. Toda persona tiene derecho a que se respete su libertad. Nadie podrá ser molestado en su persona ni privado de su libertad sino en virtud de mandamiento escrito de autoridad judicial competente, emitido con las formalidades legales y por motivos previamente definidos en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u w:val="single"/>
          <w:lang w:eastAsia="es-ES"/>
        </w:rPr>
        <w:t>En las capturas en flagrancia y en aquellas en donde la Fiscalía General de la Nación, existiendo motivos fundados, razonablemente carezca de la oportunidad de solicitar el mandamiento escrito</w:t>
      </w:r>
      <w:r w:rsidRPr="00347805">
        <w:rPr>
          <w:rFonts w:ascii="Arial" w:eastAsia="Times New Roman" w:hAnsi="Arial" w:cs="Arial"/>
          <w:kern w:val="0"/>
          <w:szCs w:val="24"/>
          <w:lang w:eastAsia="es-ES"/>
        </w:rPr>
        <w:t>, el capturado deberá ponerse a disposición del juez de control de garantías en el menor tiempo posible sin superar las treinta y seis (36) horas siguientes. </w:t>
      </w:r>
      <w:r w:rsidRPr="00347805">
        <w:rPr>
          <w:rFonts w:ascii="Arial" w:eastAsia="Times New Roman" w:hAnsi="Arial" w:cs="Arial"/>
          <w:b/>
          <w:bCs/>
          <w:kern w:val="0"/>
          <w:szCs w:val="24"/>
          <w:lang w:eastAsia="es-ES"/>
        </w:rPr>
        <w:t>Texto subrayado declarado INEXEQUIBLE por la Corte Constitucional mediante</w:t>
      </w:r>
      <w:r w:rsidRPr="00347805">
        <w:rPr>
          <w:rFonts w:ascii="Arial" w:eastAsia="Times New Roman" w:hAnsi="Arial" w:cs="Arial"/>
          <w:kern w:val="0"/>
          <w:szCs w:val="24"/>
          <w:lang w:eastAsia="es-ES"/>
        </w:rPr>
        <w:t xml:space="preserve"> </w:t>
      </w:r>
      <w:hyperlink r:id="rId5" w:anchor="0" w:history="1">
        <w:r w:rsidRPr="00347805">
          <w:rPr>
            <w:rFonts w:ascii="Arial" w:eastAsia="Times New Roman" w:hAnsi="Arial" w:cs="Arial"/>
            <w:color w:val="0000FF"/>
            <w:kern w:val="0"/>
            <w:szCs w:val="24"/>
            <w:u w:val="single"/>
            <w:lang w:eastAsia="es-ES"/>
          </w:rPr>
          <w:t>Sentencia C-730 de 2005</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3º.</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Prelación de los tratados internacionales.</w:t>
      </w:r>
      <w:r w:rsidRPr="00347805">
        <w:rPr>
          <w:rFonts w:ascii="Arial" w:eastAsia="Times New Roman" w:hAnsi="Arial" w:cs="Arial"/>
          <w:kern w:val="0"/>
          <w:szCs w:val="24"/>
          <w:lang w:eastAsia="es-ES"/>
        </w:rPr>
        <w:t xml:space="preserve"> En la actuación prevalecerá lo establecido en los tratados y convenios internacionales ratificados por Colombia que traten sobre derechos humanos y que prohíban su limitación durante los estados de excepción, por formar bloque de constitucionalidad.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4º.</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Igualdad.</w:t>
      </w:r>
      <w:r w:rsidRPr="00347805">
        <w:rPr>
          <w:rFonts w:ascii="Arial" w:eastAsia="Times New Roman" w:hAnsi="Arial" w:cs="Arial"/>
          <w:kern w:val="0"/>
          <w:szCs w:val="24"/>
          <w:lang w:eastAsia="es-ES"/>
        </w:rPr>
        <w:t xml:space="preserve"> Es obligación de los servidores judiciales hacer efectiva la igualdad de los intervinientes en el desarrollo de la actuación procesal y </w:t>
      </w:r>
      <w:r w:rsidRPr="00347805">
        <w:rPr>
          <w:rFonts w:ascii="Arial" w:eastAsia="Times New Roman" w:hAnsi="Arial" w:cs="Arial"/>
          <w:kern w:val="0"/>
          <w:szCs w:val="24"/>
          <w:lang w:eastAsia="es-ES"/>
        </w:rPr>
        <w:lastRenderedPageBreak/>
        <w:t>proteger, especialmente, a aquellas personas que por su condición económica, física o mental, se encuentren en circunstancias de debilidad manifiesta.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sexo, la raza, la condición social, la profesión, el origen nacional o familiar, la lengua, el credo religioso, la opinión política o filosófica, en ningún caso podrán ser utilizados dentro del proceso penal como elementos de discriminación.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5º.</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Imparcialidad.</w:t>
      </w:r>
      <w:r w:rsidRPr="00347805">
        <w:rPr>
          <w:rFonts w:ascii="Arial" w:eastAsia="Times New Roman" w:hAnsi="Arial" w:cs="Arial"/>
          <w:kern w:val="0"/>
          <w:szCs w:val="24"/>
          <w:lang w:eastAsia="es-ES"/>
        </w:rPr>
        <w:t xml:space="preserve"> En ejercicio de las funciones de control de garantías, preclusión y juzgamiento, los jueces se orientarán por el imperativo de establecer con objetividad la verdad y la justicia.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6º.</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Legalidad.</w:t>
      </w:r>
      <w:r w:rsidRPr="00347805">
        <w:rPr>
          <w:rFonts w:ascii="Arial" w:eastAsia="Times New Roman" w:hAnsi="Arial" w:cs="Arial"/>
          <w:kern w:val="0"/>
          <w:szCs w:val="24"/>
          <w:lang w:eastAsia="es-ES"/>
        </w:rPr>
        <w:t xml:space="preserve"> Nadie podrá ser investigado ni juzgado sino conforme a la ley procesal vigente al momento de los hechos, con observancia de las formas propias de cada juicio.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ley procesal de efectos sustanciales permisiva o favorable, aun cuando sea posterior a la actuación, se aplicará de preferencia a la restrictiva o desfavorable.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disposiciones de este código se aplicarán única y exclusivamente para la investigación y el juzgamiento de los delitos cometidos con posterioridad a su vigencia.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7º.</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Presunción de inocencia e in dubio pro reo.</w:t>
      </w:r>
      <w:r w:rsidRPr="00347805">
        <w:rPr>
          <w:rFonts w:ascii="Arial" w:eastAsia="Times New Roman" w:hAnsi="Arial" w:cs="Arial"/>
          <w:kern w:val="0"/>
          <w:szCs w:val="24"/>
          <w:lang w:eastAsia="es-ES"/>
        </w:rPr>
        <w:t xml:space="preserve"> Toda persona se presume inocente y debe ser tratada como tal, mientras no quede en firme decisión judicial definitiva sobre su responsabilidad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consecuencia, corresponderá al órgano de persecución penal la carga de la prueba acerca de la responsabilidad penal. La duda que se presente se resolverá a favor del procesado.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ningún caso podrá invertirse esta carga probatoria.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Para proferir sentencia condenatoria deberá existir convencimiento de la responsabilidad penal del acusado, más allá de toda duda.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1" w:name="8"/>
      <w:r w:rsidRPr="00347805">
        <w:rPr>
          <w:rFonts w:ascii="Arial" w:eastAsia="Times New Roman" w:hAnsi="Arial" w:cs="Arial"/>
          <w:b/>
          <w:bCs/>
          <w:kern w:val="0"/>
          <w:szCs w:val="24"/>
          <w:lang w:eastAsia="es-ES"/>
        </w:rPr>
        <w:t> </w:t>
      </w:r>
      <w:bookmarkEnd w:id="1"/>
      <w:r w:rsidRPr="00347805">
        <w:rPr>
          <w:rFonts w:ascii="Arial" w:eastAsia="Times New Roman" w:hAnsi="Arial" w:cs="Arial"/>
          <w:b/>
          <w:bCs/>
          <w:kern w:val="0"/>
          <w:szCs w:val="24"/>
          <w:lang w:eastAsia="es-ES"/>
        </w:rPr>
        <w:t>8º.</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Defensa.</w:t>
      </w:r>
      <w:r w:rsidRPr="00347805">
        <w:rPr>
          <w:rFonts w:ascii="Arial" w:eastAsia="Times New Roman" w:hAnsi="Arial" w:cs="Arial"/>
          <w:kern w:val="0"/>
          <w:szCs w:val="24"/>
          <w:lang w:eastAsia="es-ES"/>
        </w:rPr>
        <w:t xml:space="preserve"> En desarrollo de la actuación, una vez adquirida la condición de imputado, este tendrá derecho, en plena igualdad respecto del órgano de persecución penal, en lo que aplica 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a) No ser obligado a declarar en contra de sí mismo ni en contra de su cónyuge, </w:t>
      </w:r>
      <w:r w:rsidRPr="00347805">
        <w:rPr>
          <w:rFonts w:ascii="Arial" w:eastAsia="Times New Roman" w:hAnsi="Arial" w:cs="Arial"/>
          <w:kern w:val="0"/>
          <w:szCs w:val="24"/>
          <w:u w:val="single"/>
          <w:lang w:eastAsia="es-ES"/>
        </w:rPr>
        <w:t>compañero permanente</w:t>
      </w:r>
      <w:r w:rsidRPr="00347805">
        <w:rPr>
          <w:rFonts w:ascii="Arial" w:eastAsia="Times New Roman" w:hAnsi="Arial" w:cs="Arial"/>
          <w:kern w:val="0"/>
          <w:szCs w:val="24"/>
          <w:lang w:eastAsia="es-ES"/>
        </w:rPr>
        <w:t xml:space="preserve"> o parientes dentro del cuarto grado de consanguinidad o civil, o segundo de afinidad;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b) No </w:t>
      </w:r>
      <w:proofErr w:type="spellStart"/>
      <w:r w:rsidRPr="00347805">
        <w:rPr>
          <w:rFonts w:ascii="Arial" w:eastAsia="Times New Roman" w:hAnsi="Arial" w:cs="Arial"/>
          <w:kern w:val="0"/>
          <w:szCs w:val="24"/>
          <w:lang w:eastAsia="es-ES"/>
        </w:rPr>
        <w:t>autoincriminarse</w:t>
      </w:r>
      <w:proofErr w:type="spellEnd"/>
      <w:r w:rsidRPr="00347805">
        <w:rPr>
          <w:rFonts w:ascii="Arial" w:eastAsia="Times New Roman" w:hAnsi="Arial" w:cs="Arial"/>
          <w:kern w:val="0"/>
          <w:szCs w:val="24"/>
          <w:lang w:eastAsia="es-ES"/>
        </w:rPr>
        <w:t xml:space="preserve"> ni incriminar a su cónyuge, </w:t>
      </w:r>
      <w:r w:rsidRPr="00347805">
        <w:rPr>
          <w:rFonts w:ascii="Arial" w:eastAsia="Times New Roman" w:hAnsi="Arial" w:cs="Arial"/>
          <w:kern w:val="0"/>
          <w:szCs w:val="24"/>
          <w:u w:val="single"/>
          <w:lang w:eastAsia="es-ES"/>
        </w:rPr>
        <w:t>compañero permanente</w:t>
      </w:r>
      <w:r w:rsidRPr="00347805">
        <w:rPr>
          <w:rFonts w:ascii="Arial" w:eastAsia="Times New Roman" w:hAnsi="Arial" w:cs="Arial"/>
          <w:kern w:val="0"/>
          <w:szCs w:val="24"/>
          <w:lang w:eastAsia="es-ES"/>
        </w:rPr>
        <w:t xml:space="preserve"> o parientes dentro del cuarto grado de consanguinidad o civil, o segundo de afinidad; </w:t>
      </w:r>
      <w:r w:rsidRPr="00347805">
        <w:rPr>
          <w:rFonts w:ascii="Arial" w:eastAsia="Times New Roman" w:hAnsi="Arial" w:cs="Arial"/>
          <w:b/>
          <w:bCs/>
          <w:kern w:val="0"/>
          <w:szCs w:val="24"/>
          <w:lang w:eastAsia="es-ES"/>
        </w:rPr>
        <w:t xml:space="preserve">El texto subrayado fue declarado EXEQUIBLE por la Corte Constitucional mediante Sentencia </w:t>
      </w:r>
      <w:hyperlink r:id="rId6" w:anchor="0" w:history="1">
        <w:r w:rsidRPr="00347805">
          <w:rPr>
            <w:rFonts w:ascii="Arial" w:eastAsia="Times New Roman" w:hAnsi="Arial" w:cs="Arial"/>
            <w:color w:val="0000FF"/>
            <w:kern w:val="0"/>
            <w:szCs w:val="24"/>
            <w:u w:val="single"/>
            <w:lang w:eastAsia="es-ES"/>
          </w:rPr>
          <w:t>C-029</w:t>
        </w:r>
      </w:hyperlink>
      <w:r w:rsidRPr="00347805">
        <w:rPr>
          <w:rFonts w:ascii="Arial" w:eastAsia="Times New Roman" w:hAnsi="Arial" w:cs="Arial"/>
          <w:b/>
          <w:bCs/>
          <w:kern w:val="0"/>
          <w:szCs w:val="24"/>
          <w:lang w:eastAsia="es-ES"/>
        </w:rPr>
        <w:t xml:space="preserve"> de 2009, en el entendido de que las mismas incluyen, en igualdad de condiciones, a los integrantes de las parejas del mismo sexo</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c) No se utilice el silencio en su contra;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 No se utilice en su contra el contenido de las conversaciones tendientes a lograr un acuerdo para la declaración de responsabilidad en cualquiera de sus formas o de un método alternativo de solución de conflictos, si no llegaren a perfeccionarse;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 Ser oído, asistido y representado por un abogado de confianza o nombrado por el Estado;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f) Ser asistido gratuitamente por un traductor debidamente acreditado o reconocido por el juez, en el caso de no poder entender o expresarse en el idioma oficial; o de un intérprete en el evento de no poder percibir el idioma por los órganos de los sentidos o hacerse entender oralmente. Lo anterior no obsta para que pueda estar acompañado por uno designado por él;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g) Tener comunicación privada con su defensor antes de comparecer frente a las autoridades;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h) Conocer los cargos que le sean imputados, expresados en términos que sean comprensibles, con indicación expresa de las circunstancias conocidas de modo, tiempo y lugar que los fundamentan;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i) Disponer de tiempo razonable y de medios adecuados para la preparación de la defensa. De manera excepcional podrá solicitar las prórrogas debidamente justificadas y necesarias para la celebración de las audiencias a las que deba comparecer;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j) Solicitar, conocer y controvertir las pruebas;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k)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 Renunciar a los derechos contemplados en los literales b) y k) siempre y cuando se trate de una manifestación libre, consciente, voluntaria y debidamente informada. En estos eventos requerirá siempre el asesoramiento de su abogado defensor.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9º.</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Oralidad.</w:t>
      </w:r>
      <w:r w:rsidRPr="00347805">
        <w:rPr>
          <w:rFonts w:ascii="Arial" w:eastAsia="Times New Roman" w:hAnsi="Arial" w:cs="Arial"/>
          <w:kern w:val="0"/>
          <w:szCs w:val="24"/>
          <w:lang w:eastAsia="es-ES"/>
        </w:rPr>
        <w:t xml:space="preserve"> La actuación procesal será oral y en su realización se utilizarán los medios técnicos disponibles que permitan imprimirle mayor agilidad y fidelidad, sin perjuicio de conservar registro de lo acontecido. A estos efectos se dejará constancia de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Actuación procesal.</w:t>
      </w:r>
      <w:r w:rsidRPr="00347805">
        <w:rPr>
          <w:rFonts w:ascii="Arial" w:eastAsia="Times New Roman" w:hAnsi="Arial" w:cs="Arial"/>
          <w:kern w:val="0"/>
          <w:szCs w:val="24"/>
          <w:lang w:eastAsia="es-ES"/>
        </w:rPr>
        <w:t xml:space="preserve"> La actuación procesal se desarrollará teniendo en cuenta el respeto a los derechos fundamentales de las personas que intervienen en ella y la necesidad de lograr la eficacia del ejercicio de la </w:t>
      </w:r>
      <w:r w:rsidRPr="00347805">
        <w:rPr>
          <w:rFonts w:ascii="Arial" w:eastAsia="Times New Roman" w:hAnsi="Arial" w:cs="Arial"/>
          <w:kern w:val="0"/>
          <w:szCs w:val="24"/>
          <w:lang w:eastAsia="es-ES"/>
        </w:rPr>
        <w:lastRenderedPageBreak/>
        <w:t>justicia. En ella los funcionarios judiciales harán prevalecer el derecho sustancial.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Para alcanzar esos efectos serán de obligatorio cumplimiento los procedimientos orales, la utilización de los medios técnicos pertinentes que los viabilicen y los términos fijados por la ley o el funcionario para cada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dispondrá de amplias facultades en la forma prevista en este código para sancionar por desacato a las partes, testigos, peritos y demás intervinientes que afecten con su comportamiento el orden y la marcha de los procedimientos.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podrá autorizar los acuerdos o estipulaciones a que lleguen las partes y que versen sobre aspectos en los cuales no haya controversia sustantiva, sin que implique renuncia de los derechos constitucionales.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de control de garantías y el de conocimiento estarán en la obligación de corregir los actos irregulares no sancionables con nulidad, respetando siempre los derechos y garantías de los intervinientes.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2" w:name="11"/>
      <w:r w:rsidRPr="00347805">
        <w:rPr>
          <w:rFonts w:ascii="Arial" w:eastAsia="Times New Roman" w:hAnsi="Arial" w:cs="Arial"/>
          <w:b/>
          <w:bCs/>
          <w:kern w:val="0"/>
          <w:szCs w:val="24"/>
          <w:lang w:eastAsia="es-ES"/>
        </w:rPr>
        <w:t> </w:t>
      </w:r>
      <w:bookmarkEnd w:id="2"/>
      <w:r w:rsidRPr="00347805">
        <w:rPr>
          <w:rFonts w:ascii="Arial" w:eastAsia="Times New Roman" w:hAnsi="Arial" w:cs="Arial"/>
          <w:b/>
          <w:bCs/>
          <w:kern w:val="0"/>
          <w:szCs w:val="24"/>
          <w:lang w:eastAsia="es-ES"/>
        </w:rPr>
        <w:t>11.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Derechos de las víctimas.</w:t>
      </w:r>
      <w:r w:rsidRPr="00347805">
        <w:rPr>
          <w:rFonts w:ascii="Arial" w:eastAsia="Times New Roman" w:hAnsi="Arial" w:cs="Arial"/>
          <w:kern w:val="0"/>
          <w:szCs w:val="24"/>
          <w:lang w:eastAsia="es-ES"/>
        </w:rPr>
        <w:t xml:space="preserve"> El Estado garantizará el acceso de las víctimas a la administración de justicia, en los términos establecidos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desarrollo de lo anterior, las víctimas tendrán derecho: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A recibir, durante todo el procedimiento, un trato humano y digno;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A la protección de su intimidad, a la garantía de su seguridad, y a la de sus familiares y testigos a favor;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A una pronta e integral reparación de los daños sufridos, a cargo del autor o partícipe del injusto o de los terceros llamados a responder en los términos de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 A ser oídas y a que se les facilite el aporte de pruebas;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 A recibir desde el primer contacto con las autoridades y en los términos establecidos en este código, información pertinente para la protección de sus intereses y a conocer la verdad de los hechos que conforman las circunstancias del injusto del cual han sido víctimas;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f) A que se consideren sus intereses al adoptar una decisión discrecional sobre el ejercicio de la persecución del injusto;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g) A ser informadas sobre la decisión definitiva relativa a la persecución penal; a acudir, en lo pertinente, ante el juez de control de garantías, y a interponer los recursos ante el juez de conocimiento, cuando a ello hubiere lugar;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 xml:space="preserve">h) A ser asistidas durante el juicio y el incidente de reparación integral, </w:t>
      </w:r>
      <w:r w:rsidRPr="00347805">
        <w:rPr>
          <w:rFonts w:ascii="Arial" w:eastAsia="Times New Roman" w:hAnsi="Arial" w:cs="Arial"/>
          <w:kern w:val="0"/>
          <w:szCs w:val="24"/>
          <w:u w:val="single"/>
          <w:lang w:eastAsia="es-ES"/>
        </w:rPr>
        <w:t>si el interés de la justicia lo exigiere</w:t>
      </w:r>
      <w:r w:rsidRPr="00347805">
        <w:rPr>
          <w:rFonts w:ascii="Arial" w:eastAsia="Times New Roman" w:hAnsi="Arial" w:cs="Arial"/>
          <w:kern w:val="0"/>
          <w:szCs w:val="24"/>
          <w:lang w:eastAsia="es-ES"/>
        </w:rPr>
        <w:t>, por un abogado que podrá ser designado de oficio; </w:t>
      </w:r>
      <w:r w:rsidRPr="00347805">
        <w:rPr>
          <w:rFonts w:ascii="Arial" w:eastAsia="Times New Roman" w:hAnsi="Arial" w:cs="Arial"/>
          <w:b/>
          <w:bCs/>
          <w:kern w:val="0"/>
          <w:szCs w:val="24"/>
          <w:lang w:eastAsia="es-ES"/>
        </w:rPr>
        <w:t>Texto subrayado declarado INEXEQUIBLE por la Corte Constitucional, mediante</w:t>
      </w:r>
      <w:r w:rsidRPr="00347805">
        <w:rPr>
          <w:rFonts w:ascii="Arial" w:eastAsia="Times New Roman" w:hAnsi="Arial" w:cs="Arial"/>
          <w:kern w:val="0"/>
          <w:szCs w:val="24"/>
          <w:lang w:eastAsia="es-ES"/>
        </w:rPr>
        <w:t xml:space="preserve"> </w:t>
      </w:r>
      <w:hyperlink r:id="rId7" w:anchor="0" w:history="1">
        <w:r w:rsidRPr="00347805">
          <w:rPr>
            <w:rFonts w:ascii="Arial" w:eastAsia="Times New Roman" w:hAnsi="Arial" w:cs="Arial"/>
            <w:color w:val="0000FF"/>
            <w:kern w:val="0"/>
            <w:szCs w:val="24"/>
            <w:u w:val="single"/>
            <w:lang w:eastAsia="es-ES"/>
          </w:rPr>
          <w:t>Sentencia C-516 de 2007</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i) A recibir asistencia integral para su recuperación en los términos que señale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j) A ser asistidas gratuitamente por un traductor o intérprete en el evento de no conocer el idioma oficial, o de no poder percibir el lenguaje por los órganos de los sentidos.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hyperlink r:id="rId8" w:anchor="8" w:history="1">
        <w:r w:rsidRPr="00347805">
          <w:rPr>
            <w:rFonts w:ascii="Arial" w:eastAsia="Times New Roman" w:hAnsi="Arial" w:cs="Arial"/>
            <w:color w:val="0000FF"/>
            <w:kern w:val="0"/>
            <w:szCs w:val="24"/>
            <w:u w:val="single"/>
            <w:lang w:eastAsia="es-ES"/>
          </w:rPr>
          <w:t>Ver el art. 8, Ley 1257 de 2008</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Lealtad.</w:t>
      </w:r>
      <w:r w:rsidRPr="00347805">
        <w:rPr>
          <w:rFonts w:ascii="Arial" w:eastAsia="Times New Roman" w:hAnsi="Arial" w:cs="Arial"/>
          <w:kern w:val="0"/>
          <w:szCs w:val="24"/>
          <w:lang w:eastAsia="es-ES"/>
        </w:rPr>
        <w:t xml:space="preserve"> Todos los que intervienen en la actuación, sin excepción alguna, están en el deber de obrar con absoluta lealtad y buena fe.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Gratuidad.</w:t>
      </w:r>
      <w:r w:rsidRPr="00347805">
        <w:rPr>
          <w:rFonts w:ascii="Arial" w:eastAsia="Times New Roman" w:hAnsi="Arial" w:cs="Arial"/>
          <w:kern w:val="0"/>
          <w:szCs w:val="24"/>
          <w:lang w:eastAsia="es-ES"/>
        </w:rPr>
        <w:t xml:space="preserve"> La actuación procesal no causará erogación alguna a quienes en ella intervengan, en cuanto al servicio que presta la administración de justicia.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3" w:name="14"/>
      <w:r w:rsidRPr="00347805">
        <w:rPr>
          <w:rFonts w:ascii="Arial" w:eastAsia="Times New Roman" w:hAnsi="Arial" w:cs="Arial"/>
          <w:b/>
          <w:bCs/>
          <w:kern w:val="0"/>
          <w:szCs w:val="24"/>
          <w:lang w:eastAsia="es-ES"/>
        </w:rPr>
        <w:t> </w:t>
      </w:r>
      <w:bookmarkEnd w:id="3"/>
      <w:r w:rsidRPr="00347805">
        <w:rPr>
          <w:rFonts w:ascii="Arial" w:eastAsia="Times New Roman" w:hAnsi="Arial" w:cs="Arial"/>
          <w:b/>
          <w:bCs/>
          <w:kern w:val="0"/>
          <w:szCs w:val="24"/>
          <w:lang w:eastAsia="es-ES"/>
        </w:rPr>
        <w:t>14.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Intimidad.</w:t>
      </w:r>
      <w:r w:rsidRPr="00347805">
        <w:rPr>
          <w:rFonts w:ascii="Arial" w:eastAsia="Times New Roman" w:hAnsi="Arial" w:cs="Arial"/>
          <w:kern w:val="0"/>
          <w:szCs w:val="24"/>
          <w:lang w:eastAsia="es-ES"/>
        </w:rPr>
        <w:t xml:space="preserve"> Toda persona tiene derecho al respeto de su intimidad. Nadie podrá ser molestado en su vida privada.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No podrán hacerse registros, allanamientos ni incautaciones en domicilio, residencia, o lugar de trabajo, sino en virtud de orden escrita del Fiscal General de la Nación o su delegado, con arreglo de las formalidades y motivos previamente definidos en este código. Se entienden excluidas las situaciones de flagrancia y demás contempladas por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De la misma manera deberá procederse </w:t>
      </w:r>
      <w:r w:rsidRPr="00347805">
        <w:rPr>
          <w:rFonts w:ascii="Arial" w:eastAsia="Times New Roman" w:hAnsi="Arial" w:cs="Arial"/>
          <w:kern w:val="0"/>
          <w:szCs w:val="24"/>
          <w:u w:val="single"/>
          <w:lang w:eastAsia="es-ES"/>
        </w:rPr>
        <w:t>cuando resulte necesaria la búsqueda selectiva en las bases de datos computarizadas, mecánicas o de cualquier otra índole, que no sean de libre acceso, o</w:t>
      </w:r>
      <w:r w:rsidRPr="00347805">
        <w:rPr>
          <w:rFonts w:ascii="Arial" w:eastAsia="Times New Roman" w:hAnsi="Arial" w:cs="Arial"/>
          <w:kern w:val="0"/>
          <w:szCs w:val="24"/>
          <w:lang w:eastAsia="es-ES"/>
        </w:rPr>
        <w:t xml:space="preserve"> cuando fuere necesario interceptar comunicaciones. </w:t>
      </w:r>
      <w:r w:rsidRPr="00347805">
        <w:rPr>
          <w:rFonts w:ascii="Arial" w:eastAsia="Times New Roman" w:hAnsi="Arial" w:cs="Arial"/>
          <w:b/>
          <w:bCs/>
          <w:kern w:val="0"/>
          <w:szCs w:val="24"/>
          <w:lang w:eastAsia="es-ES"/>
        </w:rPr>
        <w:t xml:space="preserve">Texto subrayado declarado EXEQUIBLE por la Corte Constitucional mediante Sentencia </w:t>
      </w:r>
      <w:hyperlink r:id="rId9" w:anchor="0" w:history="1">
        <w:r w:rsidRPr="00347805">
          <w:rPr>
            <w:rFonts w:ascii="Arial" w:eastAsia="Times New Roman" w:hAnsi="Arial" w:cs="Arial"/>
            <w:color w:val="0000FF"/>
            <w:kern w:val="0"/>
            <w:szCs w:val="24"/>
            <w:u w:val="single"/>
            <w:lang w:eastAsia="es-ES"/>
          </w:rPr>
          <w:t>C-336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que se requiere de orden judicial previa cuando se trata de los datos personales, organizados con fines legales y recogidos por instituciones o entidades públicas o privadas debidamente autorizadas para ello</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estos casos, dentro de las treinta y seis (36) horas siguientes deberá adelantarse la respectiva audiencia ante el juez de control de garantías, con el fin de determinar la legalidad formal y material de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Contradicción.</w:t>
      </w:r>
      <w:r w:rsidRPr="00347805">
        <w:rPr>
          <w:rFonts w:ascii="Arial" w:eastAsia="Times New Roman" w:hAnsi="Arial" w:cs="Arial"/>
          <w:kern w:val="0"/>
          <w:szCs w:val="24"/>
          <w:lang w:eastAsia="es-ES"/>
        </w:rPr>
        <w:t xml:space="preserve"> Las partes tendrán derecho a conocer y controvertir las pruebas, así como a intervenir en su formación, tanto las que sean producidas o incorporadas en el juicio oral y en el incidente de reparación integral, como las que se practiquen en forma anticipada.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Para garantizar plenamente este derecho, en el caso de formular acusación la Fiscalía General de la Nación deberá, por conducto del juez de conocimiento, </w:t>
      </w:r>
      <w:r w:rsidRPr="00347805">
        <w:rPr>
          <w:rFonts w:ascii="Arial" w:eastAsia="Times New Roman" w:hAnsi="Arial" w:cs="Arial"/>
          <w:kern w:val="0"/>
          <w:szCs w:val="24"/>
          <w:lang w:eastAsia="es-ES"/>
        </w:rPr>
        <w:lastRenderedPageBreak/>
        <w:t xml:space="preserve">suministrar todos los elementos probatorios e </w:t>
      </w:r>
      <w:proofErr w:type="spellStart"/>
      <w:r w:rsidRPr="00347805">
        <w:rPr>
          <w:rFonts w:ascii="Arial" w:eastAsia="Times New Roman" w:hAnsi="Arial" w:cs="Arial"/>
          <w:kern w:val="0"/>
          <w:szCs w:val="24"/>
          <w:lang w:eastAsia="es-ES"/>
        </w:rPr>
        <w:t>inform</w:t>
      </w:r>
      <w:proofErr w:type="spellEnd"/>
      <w:r w:rsidRPr="00347805">
        <w:rPr>
          <w:rFonts w:ascii="Arial" w:eastAsia="Times New Roman" w:hAnsi="Arial" w:cs="Arial"/>
          <w:kern w:val="0"/>
          <w:szCs w:val="24"/>
          <w:lang w:eastAsia="es-ES"/>
        </w:rPr>
        <w:t xml:space="preserve"> es </w:t>
      </w:r>
      <w:proofErr w:type="gramStart"/>
      <w:r w:rsidRPr="00347805">
        <w:rPr>
          <w:rFonts w:ascii="Arial" w:eastAsia="Times New Roman" w:hAnsi="Arial" w:cs="Arial"/>
          <w:kern w:val="0"/>
          <w:szCs w:val="24"/>
          <w:lang w:eastAsia="es-ES"/>
        </w:rPr>
        <w:t>de que</w:t>
      </w:r>
      <w:proofErr w:type="gramEnd"/>
      <w:r w:rsidRPr="00347805">
        <w:rPr>
          <w:rFonts w:ascii="Arial" w:eastAsia="Times New Roman" w:hAnsi="Arial" w:cs="Arial"/>
          <w:kern w:val="0"/>
          <w:szCs w:val="24"/>
          <w:lang w:eastAsia="es-ES"/>
        </w:rPr>
        <w:t xml:space="preserve"> tenga noticia, incluidos los que sean favorables al procesado.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Inmediación.</w:t>
      </w:r>
      <w:r w:rsidRPr="00347805">
        <w:rPr>
          <w:rFonts w:ascii="Arial" w:eastAsia="Times New Roman" w:hAnsi="Arial" w:cs="Arial"/>
          <w:kern w:val="0"/>
          <w:szCs w:val="24"/>
          <w:lang w:eastAsia="es-ES"/>
        </w:rPr>
        <w:t xml:space="preserve"> En el juicio únicamente se estimará como prueba la que haya sido producida o incorporada en forma pública, oral, concentrada, y sujeta a confrontación y contradicción ante el juez de conocimiento. En ningún caso podrá comisionarse para la práctica de pruebas. Sin embargo, en las circunstancias excepcionalmente previstas en este código, podrá tenerse como prueba la producida o incorporada de forma anticipada durante la audiencia ante el juez de control de garantías.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Concentración.</w:t>
      </w:r>
      <w:r w:rsidRPr="00347805">
        <w:rPr>
          <w:rFonts w:ascii="Arial" w:eastAsia="Times New Roman" w:hAnsi="Arial" w:cs="Arial"/>
          <w:kern w:val="0"/>
          <w:szCs w:val="24"/>
          <w:lang w:eastAsia="es-ES"/>
        </w:rPr>
        <w:t xml:space="preserve"> Durante la actuación procesal la práctica de pruebas y el debate deberán realizarse de manera continua, con preferencia en un mismo día; si ello no fuere posible se hará en días consecutivos, sin perjuicio de que el juez que dirija la audiencia excepcionalmente la suspenda por un término hasta de treinta (30) días, si se presentaren circunstancias especiales que lo justifiquen. En todo caso el juez velará porque no surjan otras audiencias concurrentes, de modo que concentre su atención en un solo asunto.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Publicidad.</w:t>
      </w:r>
      <w:r w:rsidRPr="00347805">
        <w:rPr>
          <w:rFonts w:ascii="Arial" w:eastAsia="Times New Roman" w:hAnsi="Arial" w:cs="Arial"/>
          <w:kern w:val="0"/>
          <w:szCs w:val="24"/>
          <w:lang w:eastAsia="es-ES"/>
        </w:rPr>
        <w:t xml:space="preserve"> La actuación procesal será pública. Tendrán acceso a ella, además de los intervinientes, los medios de comunicación y la comunidad en general. Se exceptúan los casos en los cuales el juez considere que la publicidad de los procedimientos pone en peligro a las víctimas, jurados, testigos, peritos y demás intervinientes; se afecte la seguridad nacional; se exponga a un daño psicológico a los menores de edad que deban intervenir; se menoscabe el derecho del acusado a un juicio justo; o se comprometa seriamente el éxito de la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Juez natural.</w:t>
      </w:r>
      <w:r w:rsidRPr="00347805">
        <w:rPr>
          <w:rFonts w:ascii="Arial" w:eastAsia="Times New Roman" w:hAnsi="Arial" w:cs="Arial"/>
          <w:kern w:val="0"/>
          <w:szCs w:val="24"/>
          <w:lang w:eastAsia="es-ES"/>
        </w:rPr>
        <w:t xml:space="preserve"> Nadie podrá ser juzgado por juez o tribunal ad hoc o especial, instituido con posterioridad a la comisión de un delito por fuera de la estructura judicial ordinaria.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Doble instancia.</w:t>
      </w:r>
      <w:r w:rsidRPr="00347805">
        <w:rPr>
          <w:rFonts w:ascii="Arial" w:eastAsia="Times New Roman" w:hAnsi="Arial" w:cs="Arial"/>
          <w:kern w:val="0"/>
          <w:szCs w:val="24"/>
          <w:lang w:eastAsia="es-ES"/>
        </w:rPr>
        <w:t xml:space="preserve"> Las sentencias y los autos que se refieran a la libertad del imputado o acusado, que afecten la práctica de las pruebas o que tengan efectos patrimoniales, salvo las excepciones previstas en este código, serán susceptibles del recurso de apelación.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superior no podrá agravar la situación del apelante único.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Cosa juzgada.</w:t>
      </w:r>
      <w:r w:rsidRPr="00347805">
        <w:rPr>
          <w:rFonts w:ascii="Arial" w:eastAsia="Times New Roman" w:hAnsi="Arial" w:cs="Arial"/>
          <w:kern w:val="0"/>
          <w:szCs w:val="24"/>
          <w:lang w:eastAsia="es-ES"/>
        </w:rPr>
        <w:t xml:space="preserve"> La persona cuya situación jurídica haya sido definida por sentencia ejecutoriada o providencia que tenga la misma fuerza vinculante, no será sometida a nueva investigación o juzgamiento por los mismos hechos, salvo que la decisión haya sido obtenida mediante fraude o violencia, o en casos de violaciones a los derechos humanos o infracciones graves al Derecho Internacional Humanitario, que se establezcan mediante decisión de una instancia internacional de supervisión y control de derechos humanos, respecto de la cual el Estado colombiano ha aceptado formalmente la competencia.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22.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Restablecimiento del derecho.</w:t>
      </w:r>
      <w:r w:rsidRPr="00347805">
        <w:rPr>
          <w:rFonts w:ascii="Arial" w:eastAsia="Times New Roman" w:hAnsi="Arial" w:cs="Arial"/>
          <w:kern w:val="0"/>
          <w:szCs w:val="24"/>
          <w:lang w:eastAsia="es-ES"/>
        </w:rPr>
        <w:t xml:space="preserve"> Cuando sea procedente, la Fiscalía General de la Nación y los jueces deberán adoptar las medidas necesarias para hacer cesar los efectos producidos por el delito y las cosas vuelvan al estado anterior, si ello fuere posible, de modo que se restablezcan los derechos quebrantados, independientemente de la responsabilidad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Cláusula de exclusión.</w:t>
      </w:r>
      <w:r w:rsidRPr="00347805">
        <w:rPr>
          <w:rFonts w:ascii="Arial" w:eastAsia="Times New Roman" w:hAnsi="Arial" w:cs="Arial"/>
          <w:kern w:val="0"/>
          <w:szCs w:val="24"/>
          <w:lang w:eastAsia="es-ES"/>
        </w:rPr>
        <w:t xml:space="preserve"> Toda prueba obtenida con violación de las garantías fundamentales será nula de pleno derecho, por lo que deberá excluirse de la actuación procesal.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Igual tratamiento recibirán las pruebas que sean consecuencia de las pruebas excluidas, o las que solo puedan explicarse en razón de su existencia.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Ámbito de la jurisdicción penal.</w:t>
      </w:r>
      <w:r w:rsidRPr="00347805">
        <w:rPr>
          <w:rFonts w:ascii="Arial" w:eastAsia="Times New Roman" w:hAnsi="Arial" w:cs="Arial"/>
          <w:kern w:val="0"/>
          <w:szCs w:val="24"/>
          <w:lang w:eastAsia="es-ES"/>
        </w:rPr>
        <w:t xml:space="preserve"> Las indagaciones, investigaciones, imputaciones, acusaciones y juzgamientos por las conductas previstas en la ley penal como delito, serán </w:t>
      </w:r>
      <w:proofErr w:type="gramStart"/>
      <w:r w:rsidRPr="00347805">
        <w:rPr>
          <w:rFonts w:ascii="Arial" w:eastAsia="Times New Roman" w:hAnsi="Arial" w:cs="Arial"/>
          <w:kern w:val="0"/>
          <w:szCs w:val="24"/>
          <w:lang w:eastAsia="es-ES"/>
        </w:rPr>
        <w:t>adelantadas</w:t>
      </w:r>
      <w:proofErr w:type="gramEnd"/>
      <w:r w:rsidRPr="00347805">
        <w:rPr>
          <w:rFonts w:ascii="Arial" w:eastAsia="Times New Roman" w:hAnsi="Arial" w:cs="Arial"/>
          <w:kern w:val="0"/>
          <w:szCs w:val="24"/>
          <w:lang w:eastAsia="es-ES"/>
        </w:rPr>
        <w:t xml:space="preserve"> por los órganos y mediante los procedimientos establecidos en este código y demás disposiciones complementarias.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Integración.</w:t>
      </w:r>
      <w:r w:rsidRPr="00347805">
        <w:rPr>
          <w:rFonts w:ascii="Arial" w:eastAsia="Times New Roman" w:hAnsi="Arial" w:cs="Arial"/>
          <w:kern w:val="0"/>
          <w:szCs w:val="24"/>
          <w:lang w:eastAsia="es-ES"/>
        </w:rPr>
        <w:t xml:space="preserve"> En materias que no estén expresamente reguladas en este código o demás disposiciones complementarias, son aplicables las del Código de Procedimiento Civil y las de otros ordenamientos procesales cuando no se opongan a la naturaleza del procedimiento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4" w:name="26"/>
      <w:r w:rsidRPr="00347805">
        <w:rPr>
          <w:rFonts w:ascii="Arial" w:eastAsia="Times New Roman" w:hAnsi="Arial" w:cs="Arial"/>
          <w:b/>
          <w:bCs/>
          <w:kern w:val="0"/>
          <w:szCs w:val="24"/>
          <w:lang w:eastAsia="es-ES"/>
        </w:rPr>
        <w:t> </w:t>
      </w:r>
      <w:bookmarkEnd w:id="4"/>
      <w:r w:rsidRPr="00347805">
        <w:rPr>
          <w:rFonts w:ascii="Arial" w:eastAsia="Times New Roman" w:hAnsi="Arial" w:cs="Arial"/>
          <w:b/>
          <w:bCs/>
          <w:kern w:val="0"/>
          <w:szCs w:val="24"/>
          <w:lang w:eastAsia="es-ES"/>
        </w:rPr>
        <w:t>26.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Prevalencia.</w:t>
      </w:r>
      <w:r w:rsidRPr="00347805">
        <w:rPr>
          <w:rFonts w:ascii="Arial" w:eastAsia="Times New Roman" w:hAnsi="Arial" w:cs="Arial"/>
          <w:kern w:val="0"/>
          <w:szCs w:val="24"/>
          <w:lang w:eastAsia="es-ES"/>
        </w:rPr>
        <w:t xml:space="preserve"> Las normas rectoras son obligatorias y prevalecen sobre cualquier otra disposición de este código. Serán utilizadas como fundamento de interpretación. </w:t>
      </w:r>
      <w:r w:rsidRPr="00347805">
        <w:rPr>
          <w:rFonts w:ascii="Arial" w:eastAsia="Times New Roman" w:hAnsi="Arial" w:cs="Arial"/>
          <w:b/>
          <w:bCs/>
          <w:kern w:val="0"/>
          <w:szCs w:val="24"/>
          <w:lang w:eastAsia="es-ES"/>
        </w:rPr>
        <w:t>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Moduladores de la actividad procesal.</w:t>
      </w:r>
      <w:r w:rsidRPr="00347805">
        <w:rPr>
          <w:rFonts w:ascii="Arial" w:eastAsia="Times New Roman" w:hAnsi="Arial" w:cs="Arial"/>
          <w:kern w:val="0"/>
          <w:szCs w:val="24"/>
          <w:lang w:eastAsia="es-ES"/>
        </w:rPr>
        <w:t xml:space="preserve"> En el desarrollo de la investigación y en el proceso penal los servidores públicos se ceñirán a criterios de necesidad, ponderación, legalidad y corrección en el comportamiento, para evitar excesos contrarios a la función pública, especialmente a la justicia.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LIBRO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DISPOSICIONES GENERALES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JURISDICCION Y COMPETENCIA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 xml:space="preserve">CAPITULO I </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Disposiciones generales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La jurisdicción penal ordinaria.</w:t>
      </w:r>
      <w:r w:rsidRPr="00347805">
        <w:rPr>
          <w:rFonts w:ascii="Arial" w:eastAsia="Times New Roman" w:hAnsi="Arial" w:cs="Arial"/>
          <w:kern w:val="0"/>
          <w:szCs w:val="24"/>
          <w:lang w:eastAsia="es-ES"/>
        </w:rPr>
        <w:t xml:space="preserve"> La jurisdicción penal ordinaria es única y nacional, con independencia de los procedimientos que se establezcan en este código para la persecución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29.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Objeto de la jurisdicción penal ordinaria.</w:t>
      </w:r>
      <w:r w:rsidRPr="00347805">
        <w:rPr>
          <w:rFonts w:ascii="Arial" w:eastAsia="Times New Roman" w:hAnsi="Arial" w:cs="Arial"/>
          <w:kern w:val="0"/>
          <w:szCs w:val="24"/>
          <w:lang w:eastAsia="es-ES"/>
        </w:rPr>
        <w:t xml:space="preserve"> Corresponde a la jurisdicción penal la persecución y el juzgamiento de los delitos cometidos en el territorio nacional, y los cometidos en el extranjero en los casos que determinen los Tratados Internacionales suscritos y ratificados por Colombia y la legislación interna.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Excepciones a la jurisdicción penal ordinaria.</w:t>
      </w:r>
      <w:r w:rsidRPr="00347805">
        <w:rPr>
          <w:rFonts w:ascii="Arial" w:eastAsia="Times New Roman" w:hAnsi="Arial" w:cs="Arial"/>
          <w:kern w:val="0"/>
          <w:szCs w:val="24"/>
          <w:lang w:eastAsia="es-ES"/>
        </w:rPr>
        <w:t xml:space="preserve"> Se exceptúan los delitos cometidos por miembros de la Fuerza Pública en servicio activo y en relación con el mismo servicio, y los asuntos de los cuales conozca la jurisdicción indígena.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Órganos de la jurisdicción.</w:t>
      </w:r>
      <w:r w:rsidRPr="00347805">
        <w:rPr>
          <w:rFonts w:ascii="Arial" w:eastAsia="Times New Roman" w:hAnsi="Arial" w:cs="Arial"/>
          <w:kern w:val="0"/>
          <w:szCs w:val="24"/>
          <w:lang w:eastAsia="es-ES"/>
        </w:rPr>
        <w:t xml:space="preserve"> La administración de justicia en lo penal está conformada por los siguientes órganos: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 Sala de Casación Penal de la Corte Suprema de Justicia.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Los tribunales superiores de distrito judicial.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Los juzgados penales de circuito especializados.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Los juzgados penales de circuito.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Los juzgados penales municipales.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Los juzgados promiscuos cuando resuelven asuntos de carácter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Los juzgados de ejecución de penas y medidas de seguridad.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Los jurados en las causas criminales, en los términos que determine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1º.</w:t>
      </w:r>
      <w:r w:rsidRPr="00347805">
        <w:rPr>
          <w:rFonts w:ascii="Arial" w:eastAsia="Times New Roman" w:hAnsi="Arial" w:cs="Arial"/>
          <w:kern w:val="0"/>
          <w:szCs w:val="24"/>
          <w:lang w:eastAsia="es-ES"/>
        </w:rPr>
        <w:t xml:space="preserve"> También ejercerán jurisdicción penal las autoridades judiciales que excepcionalmente cumplen funciones de control de garantías.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2º.</w:t>
      </w:r>
      <w:r w:rsidRPr="00347805">
        <w:rPr>
          <w:rFonts w:ascii="Arial" w:eastAsia="Times New Roman" w:hAnsi="Arial" w:cs="Arial"/>
          <w:kern w:val="0"/>
          <w:szCs w:val="24"/>
          <w:lang w:eastAsia="es-ES"/>
        </w:rPr>
        <w:t xml:space="preserve"> El Congreso de la República y la Fiscalía General de la Nación ejercerán determinadas funciones judiciales.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 la competencia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 la Corte Suprema de Justicia.</w:t>
      </w:r>
      <w:r w:rsidRPr="00347805">
        <w:rPr>
          <w:rFonts w:ascii="Arial" w:eastAsia="Times New Roman" w:hAnsi="Arial" w:cs="Arial"/>
          <w:kern w:val="0"/>
          <w:szCs w:val="24"/>
          <w:lang w:eastAsia="es-ES"/>
        </w:rPr>
        <w:t xml:space="preserve"> La Sala de Casación Penal de la Corte Suprema de Justicia conoce: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De la casación.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De la acción de revisión cuando la sentencia o la preclusión ejecutoriadas hayan sido proferidas en única o segunda instancia por esta corporación o por los tribunales.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3. De los recursos de apelación contra los autos y sentencias que profieran en primera instancia los tribunales superiores.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De la definición de competencia cuando se trate de aforados constitucionales y legales, o de tribunales, o de juzgados de diferentes distritos.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Del juzgamiento de los funcionarios a que se refieren los artículos 174 y 235 numeral 2 de la Constitución Política.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Del juzgamiento de los funcionarios a que se refiere el artículo 235 numeral 4 de la Constitución Política.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De la investigación y juzgamiento de los Senadores y Representantes a la Cámara.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De las solicitudes de cambio de radicación de procesos penales de un distrito judicial a otro durante el juzgamiento.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9. Del juzgamiento del </w:t>
      </w:r>
      <w:proofErr w:type="spellStart"/>
      <w:r w:rsidRPr="00347805">
        <w:rPr>
          <w:rFonts w:ascii="Arial" w:eastAsia="Times New Roman" w:hAnsi="Arial" w:cs="Arial"/>
          <w:kern w:val="0"/>
          <w:szCs w:val="24"/>
          <w:lang w:eastAsia="es-ES"/>
        </w:rPr>
        <w:t>viceprocurador</w:t>
      </w:r>
      <w:proofErr w:type="spellEnd"/>
      <w:r w:rsidRPr="00347805">
        <w:rPr>
          <w:rFonts w:ascii="Arial" w:eastAsia="Times New Roman" w:hAnsi="Arial" w:cs="Arial"/>
          <w:kern w:val="0"/>
          <w:szCs w:val="24"/>
          <w:lang w:eastAsia="es-ES"/>
        </w:rPr>
        <w:t xml:space="preserve">, </w:t>
      </w:r>
      <w:proofErr w:type="spellStart"/>
      <w:r w:rsidRPr="00347805">
        <w:rPr>
          <w:rFonts w:ascii="Arial" w:eastAsia="Times New Roman" w:hAnsi="Arial" w:cs="Arial"/>
          <w:kern w:val="0"/>
          <w:szCs w:val="24"/>
          <w:lang w:eastAsia="es-ES"/>
        </w:rPr>
        <w:t>vicefiscal</w:t>
      </w:r>
      <w:proofErr w:type="spellEnd"/>
      <w:r w:rsidRPr="00347805">
        <w:rPr>
          <w:rFonts w:ascii="Arial" w:eastAsia="Times New Roman" w:hAnsi="Arial" w:cs="Arial"/>
          <w:kern w:val="0"/>
          <w:szCs w:val="24"/>
          <w:lang w:eastAsia="es-ES"/>
        </w:rPr>
        <w:t>, magistrados de los consejos seccionales de la judicatura, del Tribunal Superior Militar, del Consejo Nacional Electoral, fiscales delegados ante la Corte Suprema de Justicia y Tribunales, Procuradores Delegados, Procuradores Judiciales II, Registrador Nacional del Estado Civil, Director Nacional de Fiscalía y Directores Seccionales de Fiscalía.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Cuando los funcionarios a los que se refieren los numerales 6, 7 y 9 anteriores hubieren cesado en el ejercicio de sus cargos, el fuero solo se mantendrá para los delitos que tengan relación con las funciones desempeñadas.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 los tribunales superiores de distrito respecto de los jueces penales de circuito especializados.</w:t>
      </w:r>
      <w:r w:rsidRPr="00347805">
        <w:rPr>
          <w:rFonts w:ascii="Arial" w:eastAsia="Times New Roman" w:hAnsi="Arial" w:cs="Arial"/>
          <w:kern w:val="0"/>
          <w:szCs w:val="24"/>
          <w:lang w:eastAsia="es-ES"/>
        </w:rPr>
        <w:t xml:space="preserve"> Los tribunales superiores de distrito respecto de los jueces penales de circuito especializados conocen: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Del recurso de apelación de los autos y sentencias que sean proferidas en primera instancia por los jueces penales de circuito especializados.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En primera instancia, de los procesos que se sigan a los jueces penales de circuito especializados y fiscales delegados ante los juzgados penales de circuito especializados por los delitos que cometan en ejercicio de sus funciones o por razón de ellas.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3. De la acción de revisión contra sentencias proferidas por los jueces penales de circuito especializados, y preclusiones proferidas en investigaciones por delitos de su competencia.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De las solicitudes de cambio de radicación dentro del mismo distrito.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De la definición de competencia de los jueces del mismo distrito.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6. Del recurso de apelación interpuesto en contra la decisión del juez de ejecución de penas cuando se trate de condenados por delitos de competencia de los jueces penales de circuito especializados.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 los tribunales superiores de distrito.</w:t>
      </w:r>
      <w:r w:rsidRPr="00347805">
        <w:rPr>
          <w:rFonts w:ascii="Arial" w:eastAsia="Times New Roman" w:hAnsi="Arial" w:cs="Arial"/>
          <w:kern w:val="0"/>
          <w:szCs w:val="24"/>
          <w:lang w:eastAsia="es-ES"/>
        </w:rPr>
        <w:t xml:space="preserve"> Las salas penales de los tribunales superiores de distrito judicial conocen: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De los recursos de apelación contra los autos y sentencias que en primera instancia profieran los jueces del circuito y de las sentencias proferidas por los municipales del mismo distrito.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En primera instancia, de las actuaciones que se sigan a los jueces del circuito, de ejecución de penas y medidas de seguridad, municipales, de menores, de familia, penales militares, procuradores provinciales, procuradores grado I, personeros distritales y municipales cuando actúan como agentes del Ministerio Público en la actuación penal, y a los fiscales delegados ante los jueces penales del circuito, municipales o promiscuos, por los delitos que cometan en ejercicio de sus funciones o por razón de ellas.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De la acción de revisión contra sentencias proferidas por los jueces de circuito o municipales pertenecientes al mismo distrito, y preclusiones proferidas en investigaciones por delitos de su competencia.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De las solicitudes de cambio de radicación dentro del mismo distrito.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De la definición de competencia de los jueces del circuito del mismo distrito, o municipales de diferentes circuitos.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Del recurso de apelación interpuesto contra la decisión del juez de ejecución de penas.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5" w:name="35"/>
      <w:r w:rsidRPr="00347805">
        <w:rPr>
          <w:rFonts w:ascii="Arial" w:eastAsia="Times New Roman" w:hAnsi="Arial" w:cs="Arial"/>
          <w:b/>
          <w:bCs/>
          <w:kern w:val="0"/>
          <w:szCs w:val="24"/>
          <w:lang w:eastAsia="es-ES"/>
        </w:rPr>
        <w:t> </w:t>
      </w:r>
      <w:bookmarkEnd w:id="5"/>
      <w:r w:rsidRPr="00347805">
        <w:rPr>
          <w:rFonts w:ascii="Arial" w:eastAsia="Times New Roman" w:hAnsi="Arial" w:cs="Arial"/>
          <w:b/>
          <w:bCs/>
          <w:kern w:val="0"/>
          <w:szCs w:val="24"/>
          <w:lang w:eastAsia="es-ES"/>
        </w:rPr>
        <w:t>35.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 los jueces penales de circuito especializados.</w:t>
      </w:r>
      <w:r w:rsidRPr="00347805">
        <w:rPr>
          <w:rFonts w:ascii="Arial" w:eastAsia="Times New Roman" w:hAnsi="Arial" w:cs="Arial"/>
          <w:kern w:val="0"/>
          <w:szCs w:val="24"/>
          <w:lang w:eastAsia="es-ES"/>
        </w:rPr>
        <w:t xml:space="preserve"> Los jueces penales de circuito especializado conocen de: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Genocidio.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Homicidio agravado según los numerales 8, 9 y 10 del artículo 104 del Código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Lesiones personales agravadas según los numerales 8, 9 y 10 del artículo 104 del Código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Los delitos contra personas y bienes protegidos por el Derecho Internacional Humanitario.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Secuestro extorsivo o agravado según los numerales 6, 7, 11 y 16 del artículo 170 del Código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Desaparición forzada.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7. Apoderamiento de aeronaves, naves o medio de transporte colectivo.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Tortura.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9. Desplazamiento forzado.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10. Constreñimiento ilegal agravado según el numeral 1 del artículo 183 del Código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11. Constreñimiento para delinquir agravado según el numeral 1 del artículo 185 del Código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12. Hurto de hidrocarburos o sus derivados cuando se sustraigan de un oleoducto, gasoducto, </w:t>
      </w:r>
      <w:proofErr w:type="spellStart"/>
      <w:r w:rsidRPr="00347805">
        <w:rPr>
          <w:rFonts w:ascii="Arial" w:eastAsia="Times New Roman" w:hAnsi="Arial" w:cs="Arial"/>
          <w:kern w:val="0"/>
          <w:szCs w:val="24"/>
          <w:lang w:eastAsia="es-ES"/>
        </w:rPr>
        <w:t>naftaducto</w:t>
      </w:r>
      <w:proofErr w:type="spellEnd"/>
      <w:r w:rsidRPr="00347805">
        <w:rPr>
          <w:rFonts w:ascii="Arial" w:eastAsia="Times New Roman" w:hAnsi="Arial" w:cs="Arial"/>
          <w:kern w:val="0"/>
          <w:szCs w:val="24"/>
          <w:lang w:eastAsia="es-ES"/>
        </w:rPr>
        <w:t xml:space="preserve"> o poliducto, o que se encuentren almacenados en fuentes inmediatas de abastecimiento o plantas de bombeo.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13. Extorsión en cuantía superior a quinientos (500) salarios mínimos legales mensuales vigentes.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14. Lavado de activos cuya cuantía sea o exceda de cien (100) salarios mínimos legales mensuales.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15. </w:t>
      </w:r>
      <w:proofErr w:type="spellStart"/>
      <w:r w:rsidRPr="00347805">
        <w:rPr>
          <w:rFonts w:ascii="Arial" w:eastAsia="Times New Roman" w:hAnsi="Arial" w:cs="Arial"/>
          <w:kern w:val="0"/>
          <w:szCs w:val="24"/>
          <w:lang w:eastAsia="es-ES"/>
        </w:rPr>
        <w:t>Testaferrato</w:t>
      </w:r>
      <w:proofErr w:type="spellEnd"/>
      <w:r w:rsidRPr="00347805">
        <w:rPr>
          <w:rFonts w:ascii="Arial" w:eastAsia="Times New Roman" w:hAnsi="Arial" w:cs="Arial"/>
          <w:kern w:val="0"/>
          <w:szCs w:val="24"/>
          <w:lang w:eastAsia="es-ES"/>
        </w:rPr>
        <w:t xml:space="preserve"> cuya cuantía sea o exceda de cien (100) salarios mínimos legales mensuales.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16. Enriquecimiento ilícito de particulares cuando el incremento patrimonial no justificado se derive en una u otra forma de las actividades delictivas a que se refiere el presente artículo, cuya cuantía sea o exceda de cien (100) salarios mínimos legales mensuales.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17. Concierto para delinquir agravado según el inciso 2º del artículo 340 del Código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18. Entrenamiento para actividades ilícitas.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19. Terrorismo.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20.  </w:t>
      </w:r>
      <w:hyperlink r:id="rId10" w:anchor="24" w:history="1">
        <w:r w:rsidRPr="00347805">
          <w:rPr>
            <w:rFonts w:ascii="Arial" w:eastAsia="Times New Roman" w:hAnsi="Arial" w:cs="Arial"/>
            <w:color w:val="0000FF"/>
            <w:kern w:val="0"/>
            <w:szCs w:val="24"/>
            <w:u w:val="single"/>
            <w:lang w:eastAsia="es-ES"/>
          </w:rPr>
          <w:t>Modificado por el art. 24, Ley 1121 de 2006</w:t>
        </w:r>
      </w:hyperlink>
      <w:r w:rsidRPr="00347805">
        <w:rPr>
          <w:rFonts w:ascii="Arial" w:eastAsia="Times New Roman" w:hAnsi="Arial" w:cs="Arial"/>
          <w:kern w:val="0"/>
          <w:szCs w:val="24"/>
          <w:lang w:eastAsia="es-ES"/>
        </w:rPr>
        <w:t>. Administración de recursos relacionados con actividades terroristas.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21. Instigación a delinquir con fines terroristas para los casos previstos en el inciso 2º del artículo 348 del Código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22. Empleo o lanzamiento de sustancias u objetos peligrosos con fines terroristas.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23. De los delitos señalados en el artículo 366 del Código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24. Empleo, producción y almacenamiento de minas antipersonales.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25. Ayuda e inducción al empleo, producción y transferencia de minas antipersonales.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26. Corrupción de alimentos, productos médicos o material profiláctico con fines terroristas.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27. Conservación o financiación de plantaciones ilícitas cuando la cantidad de plantas exceda de 8.000 unidades o la de semillas sobrepasen los 10.000 gramos.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28. Delitos señalados en el artículo 376 del Código Penal, agravados según el numeral 3 del artículo 384 del mismo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29. Destinación ilícita de muebles o inmuebles cuando la cantidad de droga elaborada, almacenada o transportada, vendida o usada, sea igual a las cantidades a que se refiere el literal anterior.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30. Delitos señalados en el artículo 382 del Código Penal cuando su cantidad supere los cien (100) kilos o los cien (100) litros en caso de ser líquidos.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31. Existencia, construcción y utilización ilegal de pistas de aterrizaje.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32. </w:t>
      </w:r>
      <w:hyperlink r:id="rId11" w:anchor="22" w:history="1">
        <w:r w:rsidRPr="00347805">
          <w:rPr>
            <w:rFonts w:ascii="Arial" w:eastAsia="Times New Roman" w:hAnsi="Arial" w:cs="Arial"/>
            <w:color w:val="0000FF"/>
            <w:kern w:val="0"/>
            <w:szCs w:val="24"/>
            <w:u w:val="single"/>
            <w:lang w:eastAsia="es-ES"/>
          </w:rPr>
          <w:t>Adicionado por el art. 22, Ley 985 de 2005</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 los jueces penales del circuito.</w:t>
      </w:r>
      <w:r w:rsidRPr="00347805">
        <w:rPr>
          <w:rFonts w:ascii="Arial" w:eastAsia="Times New Roman" w:hAnsi="Arial" w:cs="Arial"/>
          <w:kern w:val="0"/>
          <w:szCs w:val="24"/>
          <w:lang w:eastAsia="es-ES"/>
        </w:rPr>
        <w:t xml:space="preserve"> Los jueces penales de circuito conocen: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Del recurso de apelación contra los autos proferidos por los jueces penales municipales o cuando ejerzan la función de control de garantías.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De los procesos que no tengan asignación especial de competencia.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De la definición de competencia de los jueces penales o promiscuos municipales del mismo circuito.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6" w:name="37"/>
      <w:r w:rsidRPr="00347805">
        <w:rPr>
          <w:rFonts w:ascii="Arial" w:eastAsia="Times New Roman" w:hAnsi="Arial" w:cs="Arial"/>
          <w:b/>
          <w:bCs/>
          <w:kern w:val="0"/>
          <w:szCs w:val="24"/>
          <w:lang w:eastAsia="es-ES"/>
        </w:rPr>
        <w:t> </w:t>
      </w:r>
      <w:bookmarkEnd w:id="6"/>
      <w:r w:rsidRPr="00347805">
        <w:rPr>
          <w:rFonts w:ascii="Arial" w:eastAsia="Times New Roman" w:hAnsi="Arial" w:cs="Arial"/>
          <w:b/>
          <w:bCs/>
          <w:kern w:val="0"/>
          <w:szCs w:val="24"/>
          <w:lang w:eastAsia="es-ES"/>
        </w:rPr>
        <w:t>37.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 los jueces penales municipales.</w:t>
      </w:r>
      <w:r w:rsidRPr="00347805">
        <w:rPr>
          <w:rFonts w:ascii="Arial" w:eastAsia="Times New Roman" w:hAnsi="Arial" w:cs="Arial"/>
          <w:kern w:val="0"/>
          <w:szCs w:val="24"/>
          <w:lang w:eastAsia="es-ES"/>
        </w:rPr>
        <w:t>  </w:t>
      </w:r>
      <w:hyperlink r:id="rId12" w:anchor="2" w:history="1">
        <w:r w:rsidRPr="00347805">
          <w:rPr>
            <w:rFonts w:ascii="Arial" w:eastAsia="Times New Roman" w:hAnsi="Arial" w:cs="Arial"/>
            <w:color w:val="0000FF"/>
            <w:kern w:val="0"/>
            <w:szCs w:val="24"/>
            <w:u w:val="single"/>
            <w:lang w:eastAsia="es-ES"/>
          </w:rPr>
          <w:t>Modificado por el art. 2, Ley 1142 de 2007</w:t>
        </w:r>
      </w:hyperlink>
      <w:r w:rsidRPr="00347805">
        <w:rPr>
          <w:rFonts w:ascii="Arial" w:eastAsia="Times New Roman" w:hAnsi="Arial" w:cs="Arial"/>
          <w:kern w:val="0"/>
          <w:szCs w:val="24"/>
          <w:lang w:eastAsia="es-ES"/>
        </w:rPr>
        <w:t>. Los jueces penales municipales conocen: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De los delitos de lesiones personales.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De los delitos contra el patrimonio económico en cuantía equivalente a una cantidad no superior en pesos en ciento cincuenta (150) salarios mínimos mensuales legales vigentes al momento de la comisión del hecho.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De los procesos por delitos que requieren querella aunque el sujeto pasivo sea un menor de edad e implique investigación oficiosa.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investigación de oficio no impide aplicar, cuando la decisión se considere necesaria, los efectos propios de la querella para beneficio y reparación integral de la víctima del injusto.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4. De la función de control de garantías.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6. </w:t>
      </w:r>
      <w:hyperlink r:id="rId13" w:anchor="3" w:history="1">
        <w:r w:rsidRPr="00347805">
          <w:rPr>
            <w:rFonts w:ascii="Arial" w:eastAsia="Times New Roman" w:hAnsi="Arial" w:cs="Arial"/>
            <w:color w:val="0000FF"/>
            <w:kern w:val="0"/>
            <w:szCs w:val="24"/>
            <w:u w:val="single"/>
            <w:lang w:eastAsia="es-ES"/>
          </w:rPr>
          <w:t>Adicionado por el art. 3, Ley 1273 de 2009</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7" w:name="38"/>
      <w:r w:rsidRPr="00347805">
        <w:rPr>
          <w:rFonts w:ascii="Arial" w:eastAsia="Times New Roman" w:hAnsi="Arial" w:cs="Arial"/>
          <w:b/>
          <w:bCs/>
          <w:kern w:val="0"/>
          <w:szCs w:val="24"/>
          <w:lang w:eastAsia="es-ES"/>
        </w:rPr>
        <w:t> </w:t>
      </w:r>
      <w:bookmarkEnd w:id="7"/>
      <w:r w:rsidRPr="00347805">
        <w:rPr>
          <w:rFonts w:ascii="Arial" w:eastAsia="Times New Roman" w:hAnsi="Arial" w:cs="Arial"/>
          <w:b/>
          <w:bCs/>
          <w:kern w:val="0"/>
          <w:szCs w:val="24"/>
          <w:lang w:eastAsia="es-ES"/>
        </w:rPr>
        <w:t>38.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 los jueces de ejecución de penas y medidas de seguridad.</w:t>
      </w:r>
      <w:r w:rsidRPr="00347805">
        <w:rPr>
          <w:rFonts w:ascii="Arial" w:eastAsia="Times New Roman" w:hAnsi="Arial" w:cs="Arial"/>
          <w:kern w:val="0"/>
          <w:szCs w:val="24"/>
          <w:lang w:eastAsia="es-ES"/>
        </w:rPr>
        <w:t xml:space="preserve"> Los jueces de ejecución de penas y medidas de seguridad conocen: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De las decisiones necesarias para que las sentencias ejecutoriadas que impongan sanciones penales se cumplan.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De la acumulación jurídica de penas en caso de varias sentencias condenatorias proferidas en procesos distintos contra la misma persona.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Sobre la libertad condicional y su revocatoria.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De lo relacionado con la rebaja de la pena y redención de pena por trabajo, estudio o enseñanza.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De la aprobación previa de las propuestas que formulen las autoridades penitenciarias o de las solicitudes de reconocimiento de beneficios administrativos que supongan una modificación en las condiciones de cumplimiento de la condena o una reducción del tiempo de privación efectiva de libertad.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highlight w:val="yellow"/>
          <w:lang w:eastAsia="es-ES"/>
        </w:rPr>
        <w:t>6. De la verificación del lugar y condiciones en que se deba cumplir la pena o la medida de seguridad. Asimismo, del control para exigir los correctivos o imponerlos si se desatienden, y la forma como se cumplen las medidas de seguridad impuestas a los inimputables.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En ejercicio de esta función, participarán con los gerentes o directores de los centros de rehabilitación en todo lo concerniente a los condenados </w:t>
      </w:r>
      <w:r w:rsidRPr="00347805">
        <w:rPr>
          <w:rFonts w:ascii="Arial" w:eastAsia="Times New Roman" w:hAnsi="Arial" w:cs="Arial"/>
          <w:kern w:val="0"/>
          <w:szCs w:val="24"/>
          <w:highlight w:val="yellow"/>
          <w:lang w:eastAsia="es-ES"/>
        </w:rPr>
        <w:t>inimputable</w:t>
      </w:r>
      <w:r w:rsidRPr="00347805">
        <w:rPr>
          <w:rFonts w:ascii="Arial" w:eastAsia="Times New Roman" w:hAnsi="Arial" w:cs="Arial"/>
          <w:kern w:val="0"/>
          <w:szCs w:val="24"/>
          <w:lang w:eastAsia="es-ES"/>
        </w:rPr>
        <w:t>s y ordenará la modificación o cesación de las respectivas medidas, de acuerdo con los informes suministrados por los equipos terapéuticos responsables del cuidado, tratamiento y rehabilitación de estas personas. Si lo estima conveniente podrá ordenar las verificaciones de rigor acudiendo a colaboraciones oficiales o privadas.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De la aplicación del principio de favorabilidad cuando debido a una ley posterior hubiere lugar a reducción, modificación, sustitución, suspensión o extinción de la sanción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De la extinción de la sanción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9. Del reconocimiento de la ineficacia de la sentencia condenatoria cuando la norma </w:t>
      </w:r>
      <w:proofErr w:type="spellStart"/>
      <w:r w:rsidRPr="00347805">
        <w:rPr>
          <w:rFonts w:ascii="Arial" w:eastAsia="Times New Roman" w:hAnsi="Arial" w:cs="Arial"/>
          <w:kern w:val="0"/>
          <w:szCs w:val="24"/>
          <w:lang w:eastAsia="es-ES"/>
        </w:rPr>
        <w:t>incriminadora</w:t>
      </w:r>
      <w:proofErr w:type="spellEnd"/>
      <w:r w:rsidRPr="00347805">
        <w:rPr>
          <w:rFonts w:ascii="Arial" w:eastAsia="Times New Roman" w:hAnsi="Arial" w:cs="Arial"/>
          <w:kern w:val="0"/>
          <w:szCs w:val="24"/>
          <w:lang w:eastAsia="es-ES"/>
        </w:rPr>
        <w:t xml:space="preserve"> haya sido declarada inexequible o haya perdido su vigencia.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 xml:space="preserve">Cuando se trate de condenados que gocen de fuero constitucional o legal, la competencia para la ejecución de las sanciones penales corresponderá, en primera instancia, a los jueces de ejecución de penas y </w:t>
      </w:r>
      <w:r w:rsidRPr="00347805">
        <w:rPr>
          <w:rFonts w:ascii="Arial" w:eastAsia="Times New Roman" w:hAnsi="Arial" w:cs="Arial"/>
          <w:kern w:val="0"/>
          <w:szCs w:val="24"/>
          <w:lang w:eastAsia="es-ES"/>
        </w:rPr>
        <w:lastRenderedPageBreak/>
        <w:t>medidas de seguridad del lugar donde se encuentre cumpliendo la pena. La segunda instancia corresponderá al respectivo juez de conocimiento.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2. </w:t>
      </w:r>
      <w:hyperlink r:id="rId14" w:anchor="0" w:history="1">
        <w:r w:rsidRPr="00347805">
          <w:rPr>
            <w:rFonts w:ascii="Arial" w:eastAsia="Times New Roman" w:hAnsi="Arial" w:cs="Arial"/>
            <w:color w:val="0000FF"/>
            <w:kern w:val="0"/>
            <w:szCs w:val="24"/>
            <w:u w:val="single"/>
            <w:lang w:eastAsia="es-ES"/>
          </w:rPr>
          <w:t>Adicionado por el art. 1, Ley 937 de 2004</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8" w:name="39"/>
      <w:r w:rsidRPr="00347805">
        <w:rPr>
          <w:rFonts w:ascii="Arial" w:eastAsia="Times New Roman" w:hAnsi="Arial" w:cs="Arial"/>
          <w:b/>
          <w:bCs/>
          <w:kern w:val="0"/>
          <w:szCs w:val="24"/>
          <w:lang w:eastAsia="es-ES"/>
        </w:rPr>
        <w:t> </w:t>
      </w:r>
      <w:bookmarkEnd w:id="8"/>
      <w:r w:rsidRPr="00347805">
        <w:rPr>
          <w:rFonts w:ascii="Arial" w:eastAsia="Times New Roman" w:hAnsi="Arial" w:cs="Arial"/>
          <w:b/>
          <w:bCs/>
          <w:kern w:val="0"/>
          <w:szCs w:val="24"/>
          <w:lang w:eastAsia="es-ES"/>
        </w:rPr>
        <w:t>39.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 la función de control de garantías.</w:t>
      </w:r>
      <w:r w:rsidRPr="00347805">
        <w:rPr>
          <w:rFonts w:ascii="Arial" w:eastAsia="Times New Roman" w:hAnsi="Arial" w:cs="Arial"/>
          <w:kern w:val="0"/>
          <w:szCs w:val="24"/>
          <w:lang w:eastAsia="es-ES"/>
        </w:rPr>
        <w:t>  </w:t>
      </w:r>
      <w:hyperlink r:id="rId15" w:anchor="3" w:history="1">
        <w:r w:rsidRPr="00347805">
          <w:rPr>
            <w:rFonts w:ascii="Arial" w:eastAsia="Times New Roman" w:hAnsi="Arial" w:cs="Arial"/>
            <w:color w:val="0000FF"/>
            <w:kern w:val="0"/>
            <w:szCs w:val="24"/>
            <w:u w:val="single"/>
            <w:lang w:eastAsia="es-ES"/>
          </w:rPr>
          <w:t>Modificado por el art. 3, Ley 1142 de 2007</w:t>
        </w:r>
      </w:hyperlink>
      <w:r w:rsidRPr="00347805">
        <w:rPr>
          <w:rFonts w:ascii="Arial" w:eastAsia="Times New Roman" w:hAnsi="Arial" w:cs="Arial"/>
          <w:kern w:val="0"/>
          <w:szCs w:val="24"/>
          <w:lang w:eastAsia="es-ES"/>
        </w:rPr>
        <w:t>. La función de control de garantías será ejercida por un juez penal municipal del lugar en que se cometió el delito.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más de un juez penal municipal resultare competente para ejercer la función de control de garantías, esta será ejercida por el que se encuentre disponible de acuerdo con los turnos previamente establecidos. El juez que ejerza el control de garantías quedará impedido para conocer del mismo caso en su fondo.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el acto sobre el cual deba ejercerse la función de control de garantías corresponda a un asunto que por competencia esté asignado a juez penal municipal, o concurra causal de impedimento y solo exista un funcionario de dicha especialidad en el respectivo municipio, la función de control de garantías deberá ejercerla otro juez municipal del mismo lugar sin importar su especialidad o, a falta de este, del municipio más próximo.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1º.</w:t>
      </w:r>
      <w:r w:rsidRPr="00347805">
        <w:rPr>
          <w:rFonts w:ascii="Arial" w:eastAsia="Times New Roman" w:hAnsi="Arial" w:cs="Arial"/>
          <w:kern w:val="0"/>
          <w:szCs w:val="24"/>
          <w:lang w:eastAsia="es-ES"/>
        </w:rPr>
        <w:t xml:space="preserve"> En los casos que conozca la Corte Suprema de Justicia, la función de juez de control de garantías será ejercida por un magistrado de la Sala Penal del Tribunal Superior de Bogotá. </w:t>
      </w:r>
      <w:r w:rsidRPr="00347805">
        <w:rPr>
          <w:rFonts w:ascii="Arial" w:eastAsia="Times New Roman" w:hAnsi="Arial" w:cs="Arial"/>
          <w:b/>
          <w:bCs/>
          <w:kern w:val="0"/>
          <w:szCs w:val="24"/>
          <w:lang w:eastAsia="es-ES"/>
        </w:rPr>
        <w:t xml:space="preserve">Declarado EXEQUIBLE por la Corte Constitucional mediante </w:t>
      </w:r>
      <w:hyperlink r:id="rId16" w:anchor="0" w:history="1">
        <w:r w:rsidRPr="00347805">
          <w:rPr>
            <w:rFonts w:ascii="Arial" w:eastAsia="Times New Roman" w:hAnsi="Arial" w:cs="Arial"/>
            <w:color w:val="0000FF"/>
            <w:kern w:val="0"/>
            <w:szCs w:val="24"/>
            <w:u w:val="single"/>
            <w:lang w:eastAsia="es-ES"/>
          </w:rPr>
          <w:t>Sentencia C-591 de 2005</w:t>
        </w:r>
      </w:hyperlink>
      <w:r w:rsidRPr="00347805">
        <w:rPr>
          <w:rFonts w:ascii="Arial" w:eastAsia="Times New Roman" w:hAnsi="Arial" w:cs="Arial"/>
          <w:b/>
          <w:bCs/>
          <w:kern w:val="0"/>
          <w:szCs w:val="24"/>
          <w:lang w:eastAsia="es-ES"/>
        </w:rPr>
        <w:t>, por el cargo analizado, en el entendido que se refiere a los casos previstos en el numeral 4 del artículo 235 de la Constitución</w:t>
      </w:r>
      <w:r w:rsidRPr="00347805">
        <w:rPr>
          <w:rFonts w:ascii="Arial" w:eastAsia="Times New Roman" w:hAnsi="Arial" w:cs="Arial"/>
          <w:kern w:val="0"/>
          <w:szCs w:val="24"/>
          <w:lang w:eastAsia="es-ES"/>
        </w:rPr>
        <w:t>.</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2º.</w:t>
      </w:r>
      <w:r w:rsidRPr="00347805">
        <w:rPr>
          <w:rFonts w:ascii="Arial" w:eastAsia="Times New Roman" w:hAnsi="Arial" w:cs="Arial"/>
          <w:kern w:val="0"/>
          <w:szCs w:val="24"/>
          <w:lang w:eastAsia="es-ES"/>
        </w:rPr>
        <w:t xml:space="preserve"> Cuando el lugar donde se cometió el hecho pertenezca a un circuito en el que haya cuatro o más jueces de esa categoría, uno de estos ejercerá la función de control de garantías.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Competencia para imponer las penas y las medidas de seguridad.</w:t>
      </w:r>
      <w:r w:rsidRPr="00347805">
        <w:rPr>
          <w:rFonts w:ascii="Arial" w:eastAsia="Times New Roman" w:hAnsi="Arial" w:cs="Arial"/>
          <w:kern w:val="0"/>
          <w:szCs w:val="24"/>
          <w:lang w:eastAsia="es-ES"/>
        </w:rPr>
        <w:t xml:space="preserve"> Anunciado el sentido del fallo, salvo las excepciones establecidas en este código, el juez del conocimiento será competente para imponer las penas y las medidas de seguridad, dentro del término señalado en el capítulo correspondiente.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Competencia para ejecutar.</w:t>
      </w:r>
      <w:r w:rsidRPr="00347805">
        <w:rPr>
          <w:rFonts w:ascii="Arial" w:eastAsia="Times New Roman" w:hAnsi="Arial" w:cs="Arial"/>
          <w:kern w:val="0"/>
          <w:szCs w:val="24"/>
          <w:lang w:eastAsia="es-ES"/>
        </w:rPr>
        <w:t xml:space="preserve"> Ejecutoriado el fallo, el juez de ejecución de penas y medidas de seguridad será competente para los asuntos relacionados con la ejecución de sanción.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Competencia territorial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División territorial para efecto del juzgamiento.</w:t>
      </w:r>
      <w:r w:rsidRPr="00347805">
        <w:rPr>
          <w:rFonts w:ascii="Arial" w:eastAsia="Times New Roman" w:hAnsi="Arial" w:cs="Arial"/>
          <w:kern w:val="0"/>
          <w:szCs w:val="24"/>
          <w:lang w:eastAsia="es-ES"/>
        </w:rPr>
        <w:t xml:space="preserve"> El territorio nacional se divide para efectos del juzgamiento en distritos, circuitos y municipios.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La Corte Suprema de Justicia tiene competencia en todo el territorio nacional.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tribunales superiores de distrito judicial en el correspondiente distrito.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jueces de circuito especializado en el respectivo distrito.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jueces del circuito en el respectivo circuito, salvo lo dispuesto en norma especial.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jueces municipales en el respectivo municipio, salvo lo dispuesto en norma especial.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jueces de ejecución de penas y medidas de seguridad en el respectivo distrito.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Competencia.</w:t>
      </w:r>
      <w:r w:rsidRPr="00347805">
        <w:rPr>
          <w:rFonts w:ascii="Arial" w:eastAsia="Times New Roman" w:hAnsi="Arial" w:cs="Arial"/>
          <w:kern w:val="0"/>
          <w:szCs w:val="24"/>
          <w:lang w:eastAsia="es-ES"/>
        </w:rPr>
        <w:t xml:space="preserve"> Es competente para conocer del juzgamiento el juez del lugar donde ocurrió el delito.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no fuere posible determinar el lugar de ocurrencia del hecho, este se hubiere realizado en varios lugares, en uno incierto o en el extranjero, la competencia del juez de conocimiento se fija por el lugar donde se formule acusación por parte de la Fiscalía General de la Nación, lo cual hará donde se encuentren los elementos fundamentales de la acusación.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partes podrán controvertir la competencia del juez únicamente en audiencia de formulación de acusación.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Para escoger el juez de control de garantías en estos casos se atenderá lo señalado anteriormente. Su escogencia no determinará la del juez de conocimiento.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Competencia excepcional.</w:t>
      </w:r>
      <w:r w:rsidRPr="00347805">
        <w:rPr>
          <w:rFonts w:ascii="Arial" w:eastAsia="Times New Roman" w:hAnsi="Arial" w:cs="Arial"/>
          <w:kern w:val="0"/>
          <w:szCs w:val="24"/>
          <w:lang w:eastAsia="es-ES"/>
        </w:rPr>
        <w:t xml:space="preserve"> Cuando en el lugar en que debiera adelantarse la actuación no haya juez, o el juez único o todos los jueces disponibles se hallaren impedidos, las salas administrativas del Consejo Superior de la Judicatura, o los consejos seccionales, según su competencia, podrán a petición de parte, y para preservar los principios de concentración, eficacia, menor costo del servicio de justicia e inmediación, ordenar el traslado temporal del juez que razonablemente se considere el más próximo, así sea de diferente municipio, circuito o distrito, para atender esas diligencias o el desarrollo del proceso. La designación deberá recaer en funcionario de igual categoría, cuya competencia se entiende válidamente prorrogada. La Sala Penal de la Corte, así como los funcionarios interesados en el asunto, deberán ser informados de inmediato de esa decisión.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De la Fiscalía General de la Nación. </w:t>
      </w:r>
      <w:r w:rsidRPr="00347805">
        <w:rPr>
          <w:rFonts w:ascii="Arial" w:eastAsia="Times New Roman" w:hAnsi="Arial" w:cs="Arial"/>
          <w:kern w:val="0"/>
          <w:szCs w:val="24"/>
          <w:lang w:eastAsia="es-ES"/>
        </w:rPr>
        <w:t>El Fiscal General de la Nación y sus delegados tienen competencia en todo el territorio nacional.</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Cambio de radicación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46.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Finalidad y procedencia.</w:t>
      </w:r>
      <w:r w:rsidRPr="00347805">
        <w:rPr>
          <w:rFonts w:ascii="Arial" w:eastAsia="Times New Roman" w:hAnsi="Arial" w:cs="Arial"/>
          <w:kern w:val="0"/>
          <w:szCs w:val="24"/>
          <w:lang w:eastAsia="es-ES"/>
        </w:rPr>
        <w:t xml:space="preserve"> El cambio de radicación podrá disponerse excepcionalmente cuando en el territorio donde se esté adelantando la actuación procesal existan circunstancias que puedan afectar el orden público, la imparcialidad o la independencia de la administración de justicia, las garantías procesales, la publicidad del juzgamiento, la seguridad o integridad personal de los intervinientes, en especial de las víctimas, o de los servidores públicos.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Solicitud de cambio.</w:t>
      </w:r>
      <w:r w:rsidRPr="00347805">
        <w:rPr>
          <w:rFonts w:ascii="Arial" w:eastAsia="Times New Roman" w:hAnsi="Arial" w:cs="Arial"/>
          <w:kern w:val="0"/>
          <w:szCs w:val="24"/>
          <w:lang w:eastAsia="es-ES"/>
        </w:rPr>
        <w:t xml:space="preserve"> Antes de iniciarse la audiencia del juicio oral, las partes, el Ministerio Público o el Gobierno Nacional, oralmente o por escrito, podrán solicitar el cambio de radicación ante el juez que esté conociendo del proceso, quien informará al superior competente para decidir.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que esté conociendo de la actuación también podrá solicitar el cambio de radicación ante el funcionario competente para resolverla.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El Gobierno Nacional solo podrá solicitar el cambio de radicación por razones de orden público o de seguridad de los intervinientes, en especial de las víctimas, o de los servidores públicos.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w:t>
      </w:r>
      <w:r w:rsidRPr="00347805">
        <w:rPr>
          <w:rFonts w:ascii="Arial" w:eastAsia="Times New Roman" w:hAnsi="Arial" w:cs="Arial"/>
          <w:kern w:val="0"/>
          <w:szCs w:val="24"/>
          <w:lang w:eastAsia="es-ES"/>
        </w:rPr>
        <w:t xml:space="preserve"> La solicitud debe ser debidamente sustentada y a ella se acompañarán los elementos cognoscitivos pertinentes. El superior tendrá tres (3) días para decidir mediante auto contra el cual no procede recurso alguno. El juicio oral no podrá iniciarse hasta tanto el superior no la decida. El juez que conozca de la solicitud rechazará de plano la que no cumpla con los requisitos exigidos en esta disposición.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Fijación del sitio para continuar el proceso.</w:t>
      </w:r>
      <w:r w:rsidRPr="00347805">
        <w:rPr>
          <w:rFonts w:ascii="Arial" w:eastAsia="Times New Roman" w:hAnsi="Arial" w:cs="Arial"/>
          <w:kern w:val="0"/>
          <w:szCs w:val="24"/>
          <w:lang w:eastAsia="es-ES"/>
        </w:rPr>
        <w:t xml:space="preserve"> El superior competente para resolver el cambio de radicación señalará el lugar donde deba continuar el proceso, previo informe del Gobierno Nacional o departamental sobre los sitios donde no sea conveniente fijar la nueva radicación.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el tribunal superior de distrito, al conocer del cambio de radicación, estima conveniente que esta se haga en otro distrito, la solicitud pasará a la Corte Suprema de Justicia para que decida. En este caso la Corte podrá, si encuentra procedente el cambio de radicación, señalar otro distrito, o escoger el sitio en donde debe continuar el proceso en el mismo distrito, previo informe del Gobierno Nacional o departamental en el sentido anotado.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Competencia por razón de la conexidad y el factor subjetivo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Unidad procesal.</w:t>
      </w:r>
      <w:r w:rsidRPr="00347805">
        <w:rPr>
          <w:rFonts w:ascii="Arial" w:eastAsia="Times New Roman" w:hAnsi="Arial" w:cs="Arial"/>
          <w:kern w:val="0"/>
          <w:szCs w:val="24"/>
          <w:lang w:eastAsia="es-ES"/>
        </w:rPr>
        <w:t xml:space="preserve"> Por cada delito se adelantará una sola actuación procesal, cualquiera que sea el número de autores o partícipes, salvo las excepciones constitucionales y legales.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delitos conexos se investigarán y juzgarán conjuntamente. La ruptura de la unidad procesal no genera nulidad siempre que no afecte las garantías constitucionales.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51.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Conexidad.</w:t>
      </w:r>
      <w:r w:rsidRPr="00347805">
        <w:rPr>
          <w:rFonts w:ascii="Arial" w:eastAsia="Times New Roman" w:hAnsi="Arial" w:cs="Arial"/>
          <w:kern w:val="0"/>
          <w:szCs w:val="24"/>
          <w:lang w:eastAsia="es-ES"/>
        </w:rPr>
        <w:t xml:space="preserve"> Al formular la acusación el fiscal podrá solicitar al juez de conocimiento que se decrete la conexidad cuando: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El delito haya sido cometido en coparticipación criminal.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Se impute a una persona la comisión de más de un delito con una acción u omisión o varias acciones u omisiones, realizadas con unidad de tiempo y lugar.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Se impute a una persona la comisión de varios delitos, cuando unos se han realizado con el fin de facilitar la ejecución o procurar la impunidad de otros; o con ocasión o como consecuencia de otro.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Se impute a una o más personas la comisión de uno o varios delitos en las que exista homogeneidad en el modo de actuar de los autores o partícipes, relación razonable de lugar y tiempo, y, la evidencia aportada a una de las investigaciones pueda influir en la otra.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La defensa en la audiencia preparatoria podrá solicitar se decrete la conexidad invocando alguna de las causales anteriores.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Competencia por conexidad.</w:t>
      </w:r>
      <w:r w:rsidRPr="00347805">
        <w:rPr>
          <w:rFonts w:ascii="Arial" w:eastAsia="Times New Roman" w:hAnsi="Arial" w:cs="Arial"/>
          <w:kern w:val="0"/>
          <w:szCs w:val="24"/>
          <w:lang w:eastAsia="es-ES"/>
        </w:rPr>
        <w:t xml:space="preserve"> Cuando deban juzgarse delitos conexos conocerá de ellos el juez de mayor jerarquía de acuerdo con la competencia por razón del fuero legal o la naturaleza del asunto; si corresponden a la misma jerarquía será factor de competencia el territorio, en forma excluyente y preferente, en el siguiente orden: donde se haya cometido el delito más grave; donde se haya realizado el mayor número de delitos; donde se haya producido la primera aprehensión o donde se haya formulado primero la imputación.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se trate de conexidad entre delitos de competencia del juez penal de circuito especializado y cualquier otro funcionario judicial corresponderá el juzgamiento a aquel.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Ruptura de la unidad procesal.</w:t>
      </w:r>
      <w:r w:rsidRPr="00347805">
        <w:rPr>
          <w:rFonts w:ascii="Arial" w:eastAsia="Times New Roman" w:hAnsi="Arial" w:cs="Arial"/>
          <w:kern w:val="0"/>
          <w:szCs w:val="24"/>
          <w:lang w:eastAsia="es-ES"/>
        </w:rPr>
        <w:t xml:space="preserve"> Además de lo previsto en otras disposiciones, no se conservará la unidad procesal en los siguientes casos: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Cuando en la comisión del delito intervenga una persona para cuyo juzgamiento exista fuero constitucional o legal que implique cambio de competencia o que esté atribuido a una jurisdicción especial.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Cuando se decrete nulidad parcial de la actuación procesal que obligue a reponer el trámite con relación a uno de los acusados o de delitos.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3. Cuando no se haya proferido para todos los delitos o para </w:t>
      </w:r>
      <w:proofErr w:type="gramStart"/>
      <w:r w:rsidRPr="00347805">
        <w:rPr>
          <w:rFonts w:ascii="Arial" w:eastAsia="Times New Roman" w:hAnsi="Arial" w:cs="Arial"/>
          <w:kern w:val="0"/>
          <w:szCs w:val="24"/>
          <w:lang w:eastAsia="es-ES"/>
        </w:rPr>
        <w:t>todos los procesados decisión</w:t>
      </w:r>
      <w:proofErr w:type="gramEnd"/>
      <w:r w:rsidRPr="00347805">
        <w:rPr>
          <w:rFonts w:ascii="Arial" w:eastAsia="Times New Roman" w:hAnsi="Arial" w:cs="Arial"/>
          <w:kern w:val="0"/>
          <w:szCs w:val="24"/>
          <w:lang w:eastAsia="es-ES"/>
        </w:rPr>
        <w:t xml:space="preserve"> que anticipadamente ponga fin al proceso.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Cuando la terminación del proceso sea producto de la aplicación de los mecanismos de justicia restaurativa o del principio de oportunidad y no comprenda a todos los delitos o a todos los acusados.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5. Cuando en el juzgamiento las pruebas determinen la posible existencia de otro delito, o la vinculación de una persona en calidad de autor o partícipe.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Pa</w:t>
      </w:r>
      <w:r w:rsidRPr="00347805">
        <w:rPr>
          <w:rFonts w:ascii="Arial" w:eastAsia="Times New Roman" w:hAnsi="Arial" w:cs="Arial"/>
          <w:kern w:val="0"/>
          <w:szCs w:val="24"/>
          <w:lang w:eastAsia="es-ES"/>
        </w:rPr>
        <w:t>ra los efectos indicados en este artículo se</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entenderá que el juez penal de circuito especializado es de superior jerarquía respecto del juez de circuito.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Definición de competencia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w:t>
      </w:r>
      <w:r w:rsidRPr="00347805">
        <w:rPr>
          <w:rFonts w:ascii="Arial" w:eastAsia="Times New Roman" w:hAnsi="Arial" w:cs="Arial"/>
          <w:kern w:val="0"/>
          <w:szCs w:val="24"/>
          <w:lang w:eastAsia="es-ES"/>
        </w:rPr>
        <w:t xml:space="preserve"> Cuando el juez ante el cual se haya presentado la acusación manifieste su incompetencia, así lo hará saber a las partes en la misma audiencia y remitirá el asunto inmediatamente al funcionario que deba definirla, quien en el término improrrogable de tres (3) días decidirá de plano. Igual procedimiento se aplicará cuando se trate de lo previsto en el artículo 286 de este código y cuando la incompetencia la proponga la defensa.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Prórroga.</w:t>
      </w:r>
      <w:r w:rsidRPr="00347805">
        <w:rPr>
          <w:rFonts w:ascii="Arial" w:eastAsia="Times New Roman" w:hAnsi="Arial" w:cs="Arial"/>
          <w:kern w:val="0"/>
          <w:szCs w:val="24"/>
          <w:lang w:eastAsia="es-ES"/>
        </w:rPr>
        <w:t xml:space="preserve"> Se entiende prorrogada la competencia si no se manifiesta o alega la incompetencia en la oportunidad indicada en el artículo anterior, salvo que esta devenga del factor subjetivo o esté radicada en funcionario de superior jerarquía.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estos eventos el juez, de oficio o a solicitud del fiscal o de la defensa, de encontrar la causal de incompetencia sobreviniente en audiencia preparatoria o de juicio oral, remitirá el asunto ante el funcionario que deba definir la competencia, para que este, en el término de tres (3) días, adopte de plano las decisiones a que hubiere lugar.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Pa</w:t>
      </w:r>
      <w:r w:rsidRPr="00347805">
        <w:rPr>
          <w:rFonts w:ascii="Arial" w:eastAsia="Times New Roman" w:hAnsi="Arial" w:cs="Arial"/>
          <w:kern w:val="0"/>
          <w:szCs w:val="24"/>
          <w:lang w:eastAsia="es-ES"/>
        </w:rPr>
        <w:t>ra los efectos indicados en este artículo se</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entenderá que el juez penal de circuito especializado es de superior jerarquía respecto del juez de circuito.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Impedimentos y recusaciones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Causales de impedimento.</w:t>
      </w:r>
      <w:r w:rsidRPr="00347805">
        <w:rPr>
          <w:rFonts w:ascii="Arial" w:eastAsia="Times New Roman" w:hAnsi="Arial" w:cs="Arial"/>
          <w:kern w:val="0"/>
          <w:szCs w:val="24"/>
          <w:lang w:eastAsia="es-ES"/>
        </w:rPr>
        <w:t xml:space="preserve"> Son causales de impedimento: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Que el funcionario judicial, su cónyuge o compañero o compañera permanente, o algún pariente suyo dentro del cuarto grado de consanguinidad o civil, o segundo de afinidad, tenga interés en la actuación procesal.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Que el funcionario judicial sea acreedor o deudor de alguna de las partes, del denunciante, de la víctima o del perjudicado, de su cónyuge o compañero permanente o algún pariente dentro del cuarto grado de consanguinidad o civil, o segundo de afinidad.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3. Que el funcionario judicial, o su cónyuge o compañero o compañera permanente, sea pariente dentro del cuarto grado de consanguinidad o civil, o segundo de afinidad, del apoderado o defensor de alguna de las partes.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Que el funcionario judicial haya sido apoderado o defensor de alguna de las partes, o sea o haya sido contraparte de cualquiera de ellos, o haya dado consejo o manifestado su opinión sobre el asunto materia del proceso.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Que exista amistad íntima o enemistad grave entre alguna de las partes, denunciante, víctima o perjudicado y el funcionario judicial.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6. Que el funcionario haya dictado la providencia de cuya revisión se trata, o hubiere participado dentro del proceso, o sea cónyuge o compañero o compañera permanente o pariente dentro del cuarto grado de </w:t>
      </w:r>
      <w:proofErr w:type="spellStart"/>
      <w:r w:rsidRPr="00347805">
        <w:rPr>
          <w:rFonts w:ascii="Arial" w:eastAsia="Times New Roman" w:hAnsi="Arial" w:cs="Arial"/>
          <w:kern w:val="0"/>
          <w:szCs w:val="24"/>
          <w:lang w:eastAsia="es-ES"/>
        </w:rPr>
        <w:t>consaguinidad</w:t>
      </w:r>
      <w:proofErr w:type="spellEnd"/>
      <w:r w:rsidRPr="00347805">
        <w:rPr>
          <w:rFonts w:ascii="Arial" w:eastAsia="Times New Roman" w:hAnsi="Arial" w:cs="Arial"/>
          <w:kern w:val="0"/>
          <w:szCs w:val="24"/>
          <w:lang w:eastAsia="es-ES"/>
        </w:rPr>
        <w:t xml:space="preserve"> o civil, o segundo de afinidad, del funcionario que dictó la providencia a revisar.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Que el funcionario judicial haya dejado vencer, sin actuar, los términos que la ley señale al efecto, a menos que la demora sea debidamente justificada.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Que el fiscal haya dejado vencer el término previsto en el artículo 175 de este código para formular acusación o solicitar la preclusión ante el juez de conocimiento.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9. Que el funcionario judicial, su cónyuge o compañero o compañera permanente, o pariente dentro del cuarto grado de consanguinidad o civil, o segundo de afinidad, sea socio, en sociedad colectiva, de responsabilidad limitada o en comandita simple o de hecho, de alguna de las partes, del denunciante, de la víctima o del perjudicado.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10. Que el funcionario judicial sea heredero o legatario de alguna de las partes, del denunciante, de la víctima o del perjudicado, o lo sea su cónyuge o compañero o compañera permanente, o alguno de sus parientes dentro del cuarto grado de consanguinidad o civil, o segundo de afinidad.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11. Que antes de formular la imputación el funcionario judicial haya estado vinculado legalmente a una investigación penal, o disciplinaria en la que le hayan formulado cargos, por denuncia o queja instaurada por alguno de los intervinientes. Si la denuncia o la queja </w:t>
      </w:r>
      <w:proofErr w:type="gramStart"/>
      <w:r w:rsidRPr="00347805">
        <w:rPr>
          <w:rFonts w:ascii="Arial" w:eastAsia="Times New Roman" w:hAnsi="Arial" w:cs="Arial"/>
          <w:kern w:val="0"/>
          <w:szCs w:val="24"/>
          <w:lang w:eastAsia="es-ES"/>
        </w:rPr>
        <w:t>fuere</w:t>
      </w:r>
      <w:proofErr w:type="gramEnd"/>
      <w:r w:rsidRPr="00347805">
        <w:rPr>
          <w:rFonts w:ascii="Arial" w:eastAsia="Times New Roman" w:hAnsi="Arial" w:cs="Arial"/>
          <w:kern w:val="0"/>
          <w:szCs w:val="24"/>
          <w:lang w:eastAsia="es-ES"/>
        </w:rPr>
        <w:t xml:space="preserve"> presentada con posterioridad a la formulación de la imputación, procederá el impedimento cuando se vincule jurídicamente al funcionario judicial.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12. Que el juez haya intervenido como fiscal dentro de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13. Que el juez haya ejercido el control de garantías o conocido de la audiencia preliminar de reconsideración, caso en el cual quedará impedido para conocer el juicio en su fondo.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14. Que el juez haya conocido de la solicitud de preclusión formulada por la Fiscalía General de la Nación y la haya negado, caso en el cual quedará impedido para conocer el juicio en su fondo.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15. Que el juez o fiscal haya sido asistido judicialmente, durante los últimos tres (3) años, por un abogado que sea parte en el proceso.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 para el impedimento.</w:t>
      </w:r>
      <w:r w:rsidRPr="00347805">
        <w:rPr>
          <w:rFonts w:ascii="Arial" w:eastAsia="Times New Roman" w:hAnsi="Arial" w:cs="Arial"/>
          <w:kern w:val="0"/>
          <w:szCs w:val="24"/>
          <w:lang w:eastAsia="es-ES"/>
        </w:rPr>
        <w:t xml:space="preserve"> Cuando el funcionario judicial se encuentre incurso en una de las causales de impedimento deberá manifestarlo a la Sala Penal de la Corte Suprema de Justicia o a la sala penal del tribunal de distrito, según corresponda, para que sea sustraído del conocimiento del asunto.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Impedimento del Fiscal General de la Nación.</w:t>
      </w:r>
      <w:r w:rsidRPr="00347805">
        <w:rPr>
          <w:rFonts w:ascii="Arial" w:eastAsia="Times New Roman" w:hAnsi="Arial" w:cs="Arial"/>
          <w:kern w:val="0"/>
          <w:szCs w:val="24"/>
          <w:lang w:eastAsia="es-ES"/>
        </w:rPr>
        <w:t xml:space="preserve"> Si el Fiscal General de la Nación se declarare impedido o no aceptare la recusación, enviará la actuación a la Sala Plena de la Corte Suprema de Justicia, para que resuelva de plano.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Si prosperare el impedimento o la recusación, continuará conociendo de la actuación el </w:t>
      </w:r>
      <w:proofErr w:type="spellStart"/>
      <w:r w:rsidRPr="00347805">
        <w:rPr>
          <w:rFonts w:ascii="Arial" w:eastAsia="Times New Roman" w:hAnsi="Arial" w:cs="Arial"/>
          <w:kern w:val="0"/>
          <w:szCs w:val="24"/>
          <w:lang w:eastAsia="es-ES"/>
        </w:rPr>
        <w:t>Vicefiscal</w:t>
      </w:r>
      <w:proofErr w:type="spellEnd"/>
      <w:r w:rsidRPr="00347805">
        <w:rPr>
          <w:rFonts w:ascii="Arial" w:eastAsia="Times New Roman" w:hAnsi="Arial" w:cs="Arial"/>
          <w:kern w:val="0"/>
          <w:szCs w:val="24"/>
          <w:lang w:eastAsia="es-ES"/>
        </w:rPr>
        <w:t xml:space="preserve">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Impedimento conjunto.</w:t>
      </w:r>
      <w:r w:rsidRPr="00347805">
        <w:rPr>
          <w:rFonts w:ascii="Arial" w:eastAsia="Times New Roman" w:hAnsi="Arial" w:cs="Arial"/>
          <w:kern w:val="0"/>
          <w:szCs w:val="24"/>
          <w:lang w:eastAsia="es-ES"/>
        </w:rPr>
        <w:t xml:space="preserve"> Si la causal de impedimento se extiende a varios integrantes de las salas de decisión de los tribunales, el trámite se hará conjuntamente.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60.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Requisitos y formas de recusación.</w:t>
      </w:r>
      <w:r w:rsidRPr="00347805">
        <w:rPr>
          <w:rFonts w:ascii="Arial" w:eastAsia="Times New Roman" w:hAnsi="Arial" w:cs="Arial"/>
          <w:kern w:val="0"/>
          <w:szCs w:val="24"/>
          <w:lang w:eastAsia="es-ES"/>
        </w:rPr>
        <w:t xml:space="preserve"> Si el funcionario en quien se dé una causal de impedimento no la declarare, cualquiera de las partes podrá recusarlo.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recusación se propondrá y decidirá en los términos de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61.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Improcedencia del impedimento y de la recusación.</w:t>
      </w:r>
      <w:r w:rsidRPr="00347805">
        <w:rPr>
          <w:rFonts w:ascii="Arial" w:eastAsia="Times New Roman" w:hAnsi="Arial" w:cs="Arial"/>
          <w:kern w:val="0"/>
          <w:szCs w:val="24"/>
          <w:lang w:eastAsia="es-ES"/>
        </w:rPr>
        <w:t xml:space="preserve"> No son recusables los funcionarios judiciales a quienes corresponda d </w:t>
      </w:r>
      <w:proofErr w:type="spellStart"/>
      <w:r w:rsidRPr="00347805">
        <w:rPr>
          <w:rFonts w:ascii="Arial" w:eastAsia="Times New Roman" w:hAnsi="Arial" w:cs="Arial"/>
          <w:kern w:val="0"/>
          <w:szCs w:val="24"/>
          <w:lang w:eastAsia="es-ES"/>
        </w:rPr>
        <w:t>ecidir</w:t>
      </w:r>
      <w:proofErr w:type="spellEnd"/>
      <w:r w:rsidRPr="00347805">
        <w:rPr>
          <w:rFonts w:ascii="Arial" w:eastAsia="Times New Roman" w:hAnsi="Arial" w:cs="Arial"/>
          <w:kern w:val="0"/>
          <w:szCs w:val="24"/>
          <w:lang w:eastAsia="es-ES"/>
        </w:rPr>
        <w:t xml:space="preserve"> el incidente. No habrá lugar a recusación cuando el motivo de impedimento surja del cambio de defensor de una de las partes, a menos que la formule la parte contraria o el Ministerio Público.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62.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Suspensión de la actuación procesal.</w:t>
      </w:r>
      <w:r w:rsidRPr="00347805">
        <w:rPr>
          <w:rFonts w:ascii="Arial" w:eastAsia="Times New Roman" w:hAnsi="Arial" w:cs="Arial"/>
          <w:kern w:val="0"/>
          <w:szCs w:val="24"/>
          <w:lang w:eastAsia="es-ES"/>
        </w:rPr>
        <w:t xml:space="preserve"> Desde cuando se presente la recusación o se manifieste el impedimento del funcionario judicial hasta que se resuelva definitivamente, se suspenderá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la recusación propuesta por el procesado o su defensor se declare infundada, no correrá la prescripción de la acción entre el momento de la petición y la decisión correspondiente.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63.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Impedimentos y recusación de otros funcionarios y empleados.</w:t>
      </w:r>
      <w:r w:rsidRPr="00347805">
        <w:rPr>
          <w:rFonts w:ascii="Arial" w:eastAsia="Times New Roman" w:hAnsi="Arial" w:cs="Arial"/>
          <w:kern w:val="0"/>
          <w:szCs w:val="24"/>
          <w:lang w:eastAsia="es-ES"/>
        </w:rPr>
        <w:t xml:space="preserve"> Las causales de impedimento y las sanciones se aplicarán a los fiscales, agentes del Ministerio Público, miembros de los organismos que cumplan funciones permanentes o transitorias de policía judicial, y empleados de los despachos judiciales, quienes las pondrán en conocimiento de su inmediato superior tan pronto como adviertan su existencia, sin perjuicio de que los interesados puedan recusarlos. El superior decidirá de plano y, si hallare fundada la causal de recusación o impedimento, procederá a reemplazarlo.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Cuando se trate de impedimento o recusación de personero municipal, la manifestación se hará ante el procurador provincial de su jurisdicción, quien procederá a reemplazarlo, si hubiere lugar a ello, por un funcionario de su propia dependencia o de la misma personería, o por el personero del municipio más cercano.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los casos de la Procuraduría General de la Nación, Fiscalía General de la Nación y demás entidades que tengan funciones de policía judicial, se entenderá por superior la persona que indique el jefe de la respectiva entidad, conforme a su estructura.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estos casos no se suspenderá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64.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Desaparición de la causal.</w:t>
      </w:r>
      <w:r w:rsidRPr="00347805">
        <w:rPr>
          <w:rFonts w:ascii="Arial" w:eastAsia="Times New Roman" w:hAnsi="Arial" w:cs="Arial"/>
          <w:kern w:val="0"/>
          <w:szCs w:val="24"/>
          <w:lang w:eastAsia="es-ES"/>
        </w:rPr>
        <w:t xml:space="preserve"> En ningún caso se recuperará la competencia por la desaparición de la causal de impedimento.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65.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Improcedencia de la impugnación.</w:t>
      </w:r>
      <w:r w:rsidRPr="00347805">
        <w:rPr>
          <w:rFonts w:ascii="Arial" w:eastAsia="Times New Roman" w:hAnsi="Arial" w:cs="Arial"/>
          <w:kern w:val="0"/>
          <w:szCs w:val="24"/>
          <w:lang w:eastAsia="es-ES"/>
        </w:rPr>
        <w:t xml:space="preserve"> Las decisiones que se profieran en el trámite de un impedimento o recusación no tendrán recurso alguno.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ACCION PENAL</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Disposiciones generales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66.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Titularidad y obligatoriedad.</w:t>
      </w:r>
      <w:r w:rsidRPr="00347805">
        <w:rPr>
          <w:rFonts w:ascii="Arial" w:eastAsia="Times New Roman" w:hAnsi="Arial" w:cs="Arial"/>
          <w:kern w:val="0"/>
          <w:szCs w:val="24"/>
          <w:lang w:eastAsia="es-ES"/>
        </w:rPr>
        <w:t xml:space="preserve"> El Estado, por intermedio de la Fiscalía General de la Nación, está obligado a ejercer la acción penal y a realizar la investigación de los hechos que revistan las características de un delito, de oficio o que lleguen a su conocimiento por medio de denuncia, petición especial, querella o cualquier otro medio, salvo las excepciones contempladas en la Constitución Política y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No podrá, en consecuencia, suspender, interrumpir ni renunciar a la persecución penal, salvo en los casos que establezca la ley para aplicar el principio de oportunidad regulado dentro del marco de la política criminal del Estado, el cual estará sometido al control de legalidad por parte del juez de control de garantías.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67.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Deber de denunciar.</w:t>
      </w:r>
      <w:r w:rsidRPr="00347805">
        <w:rPr>
          <w:rFonts w:ascii="Arial" w:eastAsia="Times New Roman" w:hAnsi="Arial" w:cs="Arial"/>
          <w:kern w:val="0"/>
          <w:szCs w:val="24"/>
          <w:lang w:eastAsia="es-ES"/>
        </w:rPr>
        <w:t xml:space="preserve"> Toda persona debe denunciar a la autoridad los delitos de cuya comisión tenga conocimiento y que deban investigarse de oficio.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servidor público que conozca de la comisión de un delito que deba investigarse de oficio, iniciará sin tardanza la investigación si tuviere competencia para ello; en caso contrario, pondrá inmediatamente el hecho en conocimiento ante la autoridad competente.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68.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Exoneración del deber de denunciar.</w:t>
      </w:r>
      <w:r w:rsidRPr="00347805">
        <w:rPr>
          <w:rFonts w:ascii="Arial" w:eastAsia="Times New Roman" w:hAnsi="Arial" w:cs="Arial"/>
          <w:kern w:val="0"/>
          <w:szCs w:val="24"/>
          <w:lang w:eastAsia="es-ES"/>
        </w:rPr>
        <w:t xml:space="preserve"> Nadie está obligado a formular denuncia contra sí mismo, contra su cónyuge, compañero o compañera permanente o contra sus parientes dentro del cuarto grado de consanguinidad o civil, o segundo de afinidad, ni a denunciar cuando medie el secreto profesional.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69.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Requisitos de la denuncia, de la querella o de la petición.</w:t>
      </w:r>
      <w:r w:rsidRPr="00347805">
        <w:rPr>
          <w:rFonts w:ascii="Arial" w:eastAsia="Times New Roman" w:hAnsi="Arial" w:cs="Arial"/>
          <w:kern w:val="0"/>
          <w:szCs w:val="24"/>
          <w:lang w:eastAsia="es-ES"/>
        </w:rPr>
        <w:t xml:space="preserve"> La denuncia, querella o petición se hará verbalmente, o por escrito, o por cualquier medio técnico que permita la identificación del autor, dejando constancia del día y hora de su presentación y contendrá una relación detallada de los hechos que conozca el denunciante. Este deberá manifestar, si le consta, que los mismos hechos ya han sido puestos en conocimiento de otro funcionario. Quien la reciba advertirá al denunciante que la falsa denuncia implica responsabilidad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En todo caso se </w:t>
      </w:r>
      <w:proofErr w:type="spellStart"/>
      <w:r w:rsidRPr="00347805">
        <w:rPr>
          <w:rFonts w:ascii="Arial" w:eastAsia="Times New Roman" w:hAnsi="Arial" w:cs="Arial"/>
          <w:kern w:val="0"/>
          <w:szCs w:val="24"/>
          <w:lang w:eastAsia="es-ES"/>
        </w:rPr>
        <w:t>inadmitirán</w:t>
      </w:r>
      <w:proofErr w:type="spellEnd"/>
      <w:r w:rsidRPr="00347805">
        <w:rPr>
          <w:rFonts w:ascii="Arial" w:eastAsia="Times New Roman" w:hAnsi="Arial" w:cs="Arial"/>
          <w:kern w:val="0"/>
          <w:szCs w:val="24"/>
          <w:lang w:eastAsia="es-ES"/>
        </w:rPr>
        <w:t xml:space="preserve"> las denuncias sin fundamento.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denuncia solo podrá ampliarse por una sola vez a instancia del denunciante, o del funcionario competente, sobre aspectos de importancia para la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escritos anónimos que no suministren evidencias o datos concretos que permitan encauzar la investigación se archivarán por el fiscal correspondiente.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70.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Condiciones de </w:t>
      </w:r>
      <w:proofErr w:type="spellStart"/>
      <w:r w:rsidRPr="00347805">
        <w:rPr>
          <w:rFonts w:ascii="Arial" w:eastAsia="Times New Roman" w:hAnsi="Arial" w:cs="Arial"/>
          <w:i/>
          <w:iCs/>
          <w:kern w:val="0"/>
          <w:szCs w:val="24"/>
          <w:lang w:eastAsia="es-ES"/>
        </w:rPr>
        <w:t>procesabilidad</w:t>
      </w:r>
      <w:proofErr w:type="spellEnd"/>
      <w:r w:rsidRPr="00347805">
        <w:rPr>
          <w:rFonts w:ascii="Arial" w:eastAsia="Times New Roman" w:hAnsi="Arial" w:cs="Arial"/>
          <w:i/>
          <w:iCs/>
          <w:kern w:val="0"/>
          <w:szCs w:val="24"/>
          <w:lang w:eastAsia="es-ES"/>
        </w:rPr>
        <w:t>.</w:t>
      </w:r>
      <w:r w:rsidRPr="00347805">
        <w:rPr>
          <w:rFonts w:ascii="Arial" w:eastAsia="Times New Roman" w:hAnsi="Arial" w:cs="Arial"/>
          <w:kern w:val="0"/>
          <w:szCs w:val="24"/>
          <w:lang w:eastAsia="es-ES"/>
        </w:rPr>
        <w:t xml:space="preserve"> La querella y la petición especial son condiciones de </w:t>
      </w:r>
      <w:proofErr w:type="spellStart"/>
      <w:r w:rsidRPr="00347805">
        <w:rPr>
          <w:rFonts w:ascii="Arial" w:eastAsia="Times New Roman" w:hAnsi="Arial" w:cs="Arial"/>
          <w:kern w:val="0"/>
          <w:szCs w:val="24"/>
          <w:lang w:eastAsia="es-ES"/>
        </w:rPr>
        <w:t>procesabilidad</w:t>
      </w:r>
      <w:proofErr w:type="spellEnd"/>
      <w:r w:rsidRPr="00347805">
        <w:rPr>
          <w:rFonts w:ascii="Arial" w:eastAsia="Times New Roman" w:hAnsi="Arial" w:cs="Arial"/>
          <w:kern w:val="0"/>
          <w:szCs w:val="24"/>
          <w:lang w:eastAsia="es-ES"/>
        </w:rPr>
        <w:t xml:space="preserve"> de la acción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el delito requiera petición especial deberá ser presentada por el Procurador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71.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Querellante legítimo.</w:t>
      </w:r>
      <w:r w:rsidRPr="00347805">
        <w:rPr>
          <w:rFonts w:ascii="Arial" w:eastAsia="Times New Roman" w:hAnsi="Arial" w:cs="Arial"/>
          <w:kern w:val="0"/>
          <w:szCs w:val="24"/>
          <w:lang w:eastAsia="es-ES"/>
        </w:rPr>
        <w:t xml:space="preserve"> La querella únicamente puede ser presentada por el sujeto pasivo del delito. Si este fuere incapaz o persona jurídica, debe ser formulada por su representante legal. Si el querellante legítimo ha fallecido, podrán presentarla sus herederos.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el sujeto pasivo estuviere imposibilitado para formular la querella, o sea incapaz y carezca de representante legal, o este sea autor o partícipe del delito, puede presentarla el Defensor de Familia, el agente del Ministerio Público o los perjudicados directos.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el delito de inasistencia alimentaria será también querellante legítimo el Defensor de Familia.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Procurador General de la Nación podrá formular querella cuando se afecte el interés público o colectivo.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La intervención de un servidor público como representante de un menor incapaz, no impide que pueda conciliar o desistir. El juez tendrá especial cuidado de verificar que la causa de esta actuación o del acuerdo, se produzca </w:t>
      </w:r>
      <w:r w:rsidRPr="00347805">
        <w:rPr>
          <w:rFonts w:ascii="Arial" w:eastAsia="Times New Roman" w:hAnsi="Arial" w:cs="Arial"/>
          <w:kern w:val="0"/>
          <w:szCs w:val="24"/>
          <w:lang w:eastAsia="es-ES"/>
        </w:rPr>
        <w:lastRenderedPageBreak/>
        <w:t>en beneficio de la víctima para garantizar la reparación integral o la indemnización económica.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72.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Extensión de la querella.</w:t>
      </w:r>
      <w:r w:rsidRPr="00347805">
        <w:rPr>
          <w:rFonts w:ascii="Arial" w:eastAsia="Times New Roman" w:hAnsi="Arial" w:cs="Arial"/>
          <w:kern w:val="0"/>
          <w:szCs w:val="24"/>
          <w:lang w:eastAsia="es-ES"/>
        </w:rPr>
        <w:t xml:space="preserve"> La querella se extiende de derecho contra todos los que hubieren participado en el delito.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73.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Caducidad de la querella.</w:t>
      </w:r>
      <w:r w:rsidRPr="00347805">
        <w:rPr>
          <w:rFonts w:ascii="Arial" w:eastAsia="Times New Roman" w:hAnsi="Arial" w:cs="Arial"/>
          <w:kern w:val="0"/>
          <w:szCs w:val="24"/>
          <w:lang w:eastAsia="es-ES"/>
        </w:rPr>
        <w:t xml:space="preserve"> La querella debe presentarse dentro de los seis (6) meses siguientes a la comisión del delito. No obstante, cuando el querellante legítimo por razones de fuerza mayor o caso fortuito acreditados no hubiere tenido conocimiento de su ocurrencia, el término se contará a partir del momento en que aquellos desaparezcan, sin que en este caso sea superior a seis (6) meses.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9" w:name="74"/>
      <w:r w:rsidRPr="00347805">
        <w:rPr>
          <w:rFonts w:ascii="Arial" w:eastAsia="Times New Roman" w:hAnsi="Arial" w:cs="Arial"/>
          <w:b/>
          <w:bCs/>
          <w:kern w:val="0"/>
          <w:szCs w:val="24"/>
          <w:lang w:eastAsia="es-ES"/>
        </w:rPr>
        <w:t> </w:t>
      </w:r>
      <w:bookmarkEnd w:id="9"/>
      <w:r w:rsidRPr="00347805">
        <w:rPr>
          <w:rFonts w:ascii="Arial" w:eastAsia="Times New Roman" w:hAnsi="Arial" w:cs="Arial"/>
          <w:b/>
          <w:bCs/>
          <w:kern w:val="0"/>
          <w:szCs w:val="24"/>
          <w:lang w:eastAsia="es-ES"/>
        </w:rPr>
        <w:t>74.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Delitos que requieren querella.</w:t>
      </w:r>
      <w:r w:rsidRPr="00347805">
        <w:rPr>
          <w:rFonts w:ascii="Arial" w:eastAsia="Times New Roman" w:hAnsi="Arial" w:cs="Arial"/>
          <w:kern w:val="0"/>
          <w:szCs w:val="24"/>
          <w:lang w:eastAsia="es-ES"/>
        </w:rPr>
        <w:t>  </w:t>
      </w:r>
      <w:hyperlink r:id="rId17" w:anchor="4" w:history="1">
        <w:r w:rsidRPr="00347805">
          <w:rPr>
            <w:rFonts w:ascii="Arial" w:eastAsia="Times New Roman" w:hAnsi="Arial" w:cs="Arial"/>
            <w:color w:val="0000FF"/>
            <w:kern w:val="0"/>
            <w:szCs w:val="24"/>
            <w:u w:val="single"/>
            <w:lang w:eastAsia="es-ES"/>
          </w:rPr>
          <w:t>Modificado por el art. 4, Ley 1142 de 2007</w:t>
        </w:r>
      </w:hyperlink>
      <w:r w:rsidRPr="00347805">
        <w:rPr>
          <w:rFonts w:ascii="Arial" w:eastAsia="Times New Roman" w:hAnsi="Arial" w:cs="Arial"/>
          <w:kern w:val="0"/>
          <w:szCs w:val="24"/>
          <w:lang w:eastAsia="es-ES"/>
        </w:rPr>
        <w:t>. Para iniciar la acción penal será necesario querella en los siguientes delitos, excepto cuando el sujeto pasivo sea un menor de edad: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Aquellos que de conformidad con el Código Penal no tienen señalada pena privativa de la libertad.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Inducción o ayuda al suicidio (C. P. artículo 107); lesiones personales sin secuelas que produjeren incapacidad para trabajar o enfermedad sin exceder de sesenta (60) días (C. P. artículo 112 incisos 1º y 2º); lesiones personales con deformidad física transitoria (C. P. artículo 113 inciso 1º); lesiones personales con perturbación funcional transitoria (C. P. artículo 114 inciso 1º); parto o aborto preterintencional (C. P. artículo 118); lesiones personales culposas (C. P. artículo 120); omisión de socorro (C. P. artículo 131); violación a la libertad religiosa (C. P. artículo 201); injuria (C. P. artículo 220); calumnia (C. P. artículo 221); injuria y calumnia indirecta (C. P. artículo 222); injuria por vías de hecho (C. P. artículo 226); injurias recíprocas (C. P. artículo 227); violencia intrafamiliar (C. P. artículo 229); maltrato mediante restricción a la libertad física (C. P. artículo 230); inasistencia alimentaria (C. P. artículo 233); malversación y dilapidación de los bienes de familiares (C. P. artículo 236); hurto simple cuya cuantía no exceda de ciento cincuenta (150) salarios mínimos mensuales legales vigentes (C. P. artículo 239 inciso 2º); alteración, desfiguración y suplantación de marcas de ganado (C. P. artículo 243); estafa cuya cuantía no exceda de ciento cincuenta (150) salarios mínimos mensuales legales vigentes (C. P. artículo 246 inciso 3°); emisión y transferencia ilegal de cheques (C. P. artículo 248); abuso de confianza (C. P. artículo 249); aprovechamiento de error ajeno o caso fortuito (C. P. artículo 252); alzamiento de bienes (C. P. artículo 253); disposición de bien propio gravado con prenda (C. P. artículo 255); defraudación de fluidos (C. P. artículo 256); acceso ilegal de los servicios de telecomunicaciones (C. P. artículo 257); malversación y dilapidación de bienes (C. P. artículo 259); usurpación de tierras (C. P. artículo 261); usurpación de aguas (C. P. artículo 262); invasión de tierras o edificios (C. P. artículo 263); perturbación de la posesión sobre inmuebles (C. P. artículo 264); daño en bien ajeno (C. P. artículo 265); usura y recargo de ventas a plazo (C. P. artículo 305); falsa autoacusación (C. P. artículo 437); infidelidad a los deberes profesionales (C. P. artículo 445).</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75.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Delitos que requieren petición especial.</w:t>
      </w:r>
      <w:r w:rsidRPr="00347805">
        <w:rPr>
          <w:rFonts w:ascii="Arial" w:eastAsia="Times New Roman" w:hAnsi="Arial" w:cs="Arial"/>
          <w:kern w:val="0"/>
          <w:szCs w:val="24"/>
          <w:lang w:eastAsia="es-ES"/>
        </w:rPr>
        <w:t xml:space="preserve"> La acción penal se iniciará por petición del Procurador General de la Nación, cuando el delito se cometa en el extranjero, no hubiere sido juzgado, el sujeto activo se encuentre en Colombia y se cumplan los siguientes requisitos: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Si se ha cometido por nacional colombiano, cuando la ley colombiana lo reprima con pena privativa de la libertad cuyo mínimo no sea inferior a dos (2) años.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Si se ha cometido por extranjero, cuando sea perjudicado el Estado o nacional colombiano y tenga prevista pena privativa de la libertad cuyo mínimo no sea inferior a dos (2) años.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Si se ha cometido por extranjero, cuando sea perjudicado otro extranjero, se hubiese señalado pena privativa de la libertad cuyo mínimo sea superior a tres (3) años, no se trate de delito político y no sea concedida la extradición.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En los delitos por violación de inmunidad diplomática y ofensa a diplomáticos.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76.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Desistimiento de la querella.</w:t>
      </w:r>
      <w:r w:rsidRPr="00347805">
        <w:rPr>
          <w:rFonts w:ascii="Arial" w:eastAsia="Times New Roman" w:hAnsi="Arial" w:cs="Arial"/>
          <w:kern w:val="0"/>
          <w:szCs w:val="24"/>
          <w:lang w:eastAsia="es-ES"/>
        </w:rPr>
        <w:t xml:space="preserve"> En cualquier momento de la actuación y antes de concluir la audiencia preparatoria, el querellante podrá manifestar verbalmente o por escrito su deseo de no continuar con los procedimientos.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al momento de presentarse la solicitud no se hubiese formulado la imputación, le corresponde a la Fiscalía verificar que ella sea voluntaria, libre e informada, antes de proceder a aceptarla y archivar las diligencias.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se hubiere formulado la imputación le corresponderá al juez de conocimiento, luego de escuchar el parecer de la Fiscalía, determinar si acepta el desistimiento.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cualquier caso el desistimiento se hará extensivo a todos los autores o partícipes del delito investigado, y una vez aceptado no admitirá retractación.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77.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Extinción.</w:t>
      </w:r>
      <w:r w:rsidRPr="00347805">
        <w:rPr>
          <w:rFonts w:ascii="Arial" w:eastAsia="Times New Roman" w:hAnsi="Arial" w:cs="Arial"/>
          <w:kern w:val="0"/>
          <w:szCs w:val="24"/>
          <w:lang w:eastAsia="es-ES"/>
        </w:rPr>
        <w:t xml:space="preserve"> La acción penal se extingue por muerte del imputado o acusado, prescripción, aplicación del principio de oportunidad, amnistía, oblación, caducidad de la querella, desistimiento, y en los demás casos contemplados por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10" w:name="78"/>
      <w:r w:rsidRPr="00347805">
        <w:rPr>
          <w:rFonts w:ascii="Arial" w:eastAsia="Times New Roman" w:hAnsi="Arial" w:cs="Arial"/>
          <w:b/>
          <w:bCs/>
          <w:kern w:val="0"/>
          <w:szCs w:val="24"/>
          <w:lang w:eastAsia="es-ES"/>
        </w:rPr>
        <w:t> </w:t>
      </w:r>
      <w:bookmarkEnd w:id="10"/>
      <w:r w:rsidRPr="00347805">
        <w:rPr>
          <w:rFonts w:ascii="Arial" w:eastAsia="Times New Roman" w:hAnsi="Arial" w:cs="Arial"/>
          <w:b/>
          <w:bCs/>
          <w:kern w:val="0"/>
          <w:szCs w:val="24"/>
          <w:lang w:eastAsia="es-ES"/>
        </w:rPr>
        <w:t>78.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 de la extinción.</w:t>
      </w:r>
      <w:r w:rsidRPr="00347805">
        <w:rPr>
          <w:rFonts w:ascii="Arial" w:eastAsia="Times New Roman" w:hAnsi="Arial" w:cs="Arial"/>
          <w:kern w:val="0"/>
          <w:szCs w:val="24"/>
          <w:lang w:eastAsia="es-ES"/>
        </w:rPr>
        <w:t xml:space="preserve"> La ocurrencia del hecho generador de la extinción de la acción penal deberá ser manifestada por la Fiscalía General de la Nación </w:t>
      </w:r>
      <w:r w:rsidRPr="00347805">
        <w:rPr>
          <w:rFonts w:ascii="Arial" w:eastAsia="Times New Roman" w:hAnsi="Arial" w:cs="Arial"/>
          <w:kern w:val="0"/>
          <w:szCs w:val="24"/>
          <w:u w:val="single"/>
          <w:lang w:eastAsia="es-ES"/>
        </w:rPr>
        <w:t>mediante orden sucintamente motivada. Si la causal se presentare antes de formularse la imputación el fiscal será competente para decretarla y ordenar como consecuencia el archivo de la actuación</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u w:val="single"/>
          <w:lang w:eastAsia="es-ES"/>
        </w:rPr>
        <w:t>A partir de la formulación de la imputación</w:t>
      </w:r>
      <w:r w:rsidRPr="00347805">
        <w:rPr>
          <w:rFonts w:ascii="Arial" w:eastAsia="Times New Roman" w:hAnsi="Arial" w:cs="Arial"/>
          <w:kern w:val="0"/>
          <w:szCs w:val="24"/>
          <w:lang w:eastAsia="es-ES"/>
        </w:rPr>
        <w:t xml:space="preserve"> la Fiscalía deberá solicitar al juez de conocimiento la preclusión.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 xml:space="preserve">Texto subrayado declarado INEXEQUIBLE por la Corte Constitucional mediante </w:t>
      </w:r>
      <w:hyperlink r:id="rId18" w:anchor="0" w:history="1">
        <w:r w:rsidRPr="00347805">
          <w:rPr>
            <w:rFonts w:ascii="Arial" w:eastAsia="Times New Roman" w:hAnsi="Arial" w:cs="Arial"/>
            <w:color w:val="0000FF"/>
            <w:kern w:val="0"/>
            <w:szCs w:val="24"/>
            <w:u w:val="single"/>
            <w:lang w:eastAsia="es-ES"/>
          </w:rPr>
          <w:t>Sentencia C-591 de 2005</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El imputado o acusado podrá renunciar a la prescripción de la acción penal dentro de los cinco (5) días siguientes a la comunicación del archivo de la investigación. Si se tratare de solicitud de preclusión, el imputado podrá manifestar su renuncia únicamente durante la audiencia correspondiente.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79.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Archivo de las diligencias.</w:t>
      </w:r>
      <w:r w:rsidRPr="00347805">
        <w:rPr>
          <w:rFonts w:ascii="Arial" w:eastAsia="Times New Roman" w:hAnsi="Arial" w:cs="Arial"/>
          <w:kern w:val="0"/>
          <w:szCs w:val="24"/>
          <w:lang w:eastAsia="es-ES"/>
        </w:rPr>
        <w:t xml:space="preserve"> Cuando la Fiscalía tenga conocimiento de un hecho respecto del cual constate que no existen motivos o circunstancias fácticas que permitan su caracterización como delito, o indiquen su posible existencia como tal, dispondrá el archivo de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Sin embargo, si surgieren nuevos elementos probatorios la indagación se reanudará mientras no se haya extinguido la acción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80.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Efectos de la extinción.</w:t>
      </w:r>
      <w:r w:rsidRPr="00347805">
        <w:rPr>
          <w:rFonts w:ascii="Arial" w:eastAsia="Times New Roman" w:hAnsi="Arial" w:cs="Arial"/>
          <w:kern w:val="0"/>
          <w:szCs w:val="24"/>
          <w:lang w:eastAsia="es-ES"/>
        </w:rPr>
        <w:t xml:space="preserve"> La extinción de la acción penal producirá efectos de cosa juzgada. Sin embargo, no se extenderá a la acción civil derivada del injusto ni a la acción de extinción de dominio.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81.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Continuación de la persecución penal para los demás imputados o procesados.</w:t>
      </w:r>
      <w:r w:rsidRPr="00347805">
        <w:rPr>
          <w:rFonts w:ascii="Arial" w:eastAsia="Times New Roman" w:hAnsi="Arial" w:cs="Arial"/>
          <w:kern w:val="0"/>
          <w:szCs w:val="24"/>
          <w:lang w:eastAsia="es-ES"/>
        </w:rPr>
        <w:t xml:space="preserve"> La acción penal deberá continuarse en relación con los imputados o procesados en quienes no concurran las causales de extinción.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Comiso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82.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Procedencia.</w:t>
      </w:r>
      <w:r w:rsidRPr="00347805">
        <w:rPr>
          <w:rFonts w:ascii="Arial" w:eastAsia="Times New Roman" w:hAnsi="Arial" w:cs="Arial"/>
          <w:kern w:val="0"/>
          <w:szCs w:val="24"/>
          <w:lang w:eastAsia="es-ES"/>
        </w:rPr>
        <w:t xml:space="preserve"> El comiso procederá sobre los bienes y recursos del penalmente responsable que provengan o sean producto directo o indirecto del delito, o sobre aquellos utilizados o destinados a ser utilizados en los delitos dolosos como medio o instrumentos para la ejecución del mismo, sin perjuicio de los derechos que tengan sobre ellos los sujetos pasivos o los terceros de buena fe.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los bienes o recursos producto directo o indirecto del delito sean mezclados o encubiertos con bienes de lícita procedencia, el comiso procederá hasta el valor estimado del producto ilícito, salvo que con tal conducta se configure otro delito, pues en este último evento procederá sobre la totalidad de los bienes comprometidos en ella.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Sin perjuicio también de los derechos de las víctimas y terceros de buena fe, el comiso procederá sobre los bienes del penalmente responsable cuyo valor corresponda o sea equivalente al de bienes producto directo o indirecto del delito, cuando de estos no sea posible su localización, identificación o afectación material, o no resulte procedente el comiso en los términos previstos en los incisos precedentes.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Decretado el comiso, los bienes pasarán en forma definitiva a la Fiscalía General de la Nación a través del Fondo Especial para la Administración de Bienes, a menos que la ley disponga su destrucción o destinación diferente.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 xml:space="preserve">Para los efectos del comiso se entenderán por bienes todos los que sean susceptibles de valoración económica o sobre los cuales pueda recaer derecho de dominio, </w:t>
      </w:r>
      <w:proofErr w:type="gramStart"/>
      <w:r w:rsidRPr="00347805">
        <w:rPr>
          <w:rFonts w:ascii="Arial" w:eastAsia="Times New Roman" w:hAnsi="Arial" w:cs="Arial"/>
          <w:kern w:val="0"/>
          <w:szCs w:val="24"/>
          <w:lang w:eastAsia="es-ES"/>
        </w:rPr>
        <w:t>corporales o incorporales, muebles o inmuebles, tangibles o intangibles</w:t>
      </w:r>
      <w:proofErr w:type="gramEnd"/>
      <w:r w:rsidRPr="00347805">
        <w:rPr>
          <w:rFonts w:ascii="Arial" w:eastAsia="Times New Roman" w:hAnsi="Arial" w:cs="Arial"/>
          <w:kern w:val="0"/>
          <w:szCs w:val="24"/>
          <w:lang w:eastAsia="es-ES"/>
        </w:rPr>
        <w:t>, así como los documentos o instrumentos que pongan de manifiesto el derecho sobre los mismos.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83.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Medidas cautelares sobre bienes susceptibles de comiso.</w:t>
      </w:r>
      <w:r w:rsidRPr="00347805">
        <w:rPr>
          <w:rFonts w:ascii="Arial" w:eastAsia="Times New Roman" w:hAnsi="Arial" w:cs="Arial"/>
          <w:kern w:val="0"/>
          <w:szCs w:val="24"/>
          <w:lang w:eastAsia="es-ES"/>
        </w:rPr>
        <w:t xml:space="preserve"> Se tendrán como medidas materiales con el fin de garantizar el comiso la incautación y ocupación, y como medida jurídica la suspensión del poder dispositivo.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anteriores medidas procederán cuando se tengan motivos fundados para inferir que los bienes o recursos son producto directo o indirecto de un delito doloso, que su valor equivale a dicho producto, que han sido utilizados o estén destinados a ser utilizados como medio o instrumento de un delito doloso, o que constituyen el objeto material del mismo, salvo que deban ser devueltos al sujeto pasivo, a las víctimas o a terceros.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84.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 en la incautación u ocupación de bienes con fines de comiso.</w:t>
      </w:r>
      <w:r w:rsidRPr="00347805">
        <w:rPr>
          <w:rFonts w:ascii="Arial" w:eastAsia="Times New Roman" w:hAnsi="Arial" w:cs="Arial"/>
          <w:kern w:val="0"/>
          <w:szCs w:val="24"/>
          <w:lang w:eastAsia="es-ES"/>
        </w:rPr>
        <w:t xml:space="preserve"> Dentro de las treinta y seis (36) horas siguientes a la incautación u ocupación de bienes o recursos con fines de comiso, efectuadas por orden del Fiscal General de la Nación o su delegado, o por acción de la Policía Judicial en los eventos señalados en este código, el fiscal comparecerá ante el juez de control de garantías para que realice la audiencia de revisión de la legalidad sobre lo actuado.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85.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Suspensión del poder dispositivo.</w:t>
      </w:r>
      <w:r w:rsidRPr="00347805">
        <w:rPr>
          <w:rFonts w:ascii="Arial" w:eastAsia="Times New Roman" w:hAnsi="Arial" w:cs="Arial"/>
          <w:kern w:val="0"/>
          <w:szCs w:val="24"/>
          <w:lang w:eastAsia="es-ES"/>
        </w:rPr>
        <w:t xml:space="preserve"> En la formulación de imputación o en audiencia preliminar el fiscal podrá solicitar la suspensión del poder dispositivo de bienes y recursos con fines de comiso, que se mantendrá hasta tanto se resuelva sobre el mismo con carácter definitivo o se disponga su devolución.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Presentada la solicitud, el juez de control de garantías dispondrá la suspensión del poder dispositivo de los bienes y recursos cuando constate alguna de las circunstancias previstas en el artículo 83. Si determina que la medida no es procedente, el fiscal examinará si el bien se encuentra dentro de una causal de extinción de dominio, evento en el cual dispondrá en forma inmediata lo pertinente para que se promueva la acción respectiva.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todo caso, para solicitar la suspensión del poder dispositivo de bienes y recursos con fines de comiso, el fiscal tendrá en cuenta el interés de la justicia, el valor del bien y la viabilidad económica de su administración.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11" w:name="86"/>
      <w:r w:rsidRPr="00347805">
        <w:rPr>
          <w:rFonts w:ascii="Arial" w:eastAsia="Times New Roman" w:hAnsi="Arial" w:cs="Arial"/>
          <w:b/>
          <w:bCs/>
          <w:kern w:val="0"/>
          <w:szCs w:val="24"/>
          <w:lang w:eastAsia="es-ES"/>
        </w:rPr>
        <w:t> </w:t>
      </w:r>
      <w:bookmarkEnd w:id="11"/>
      <w:r w:rsidRPr="00347805">
        <w:rPr>
          <w:rFonts w:ascii="Arial" w:eastAsia="Times New Roman" w:hAnsi="Arial" w:cs="Arial"/>
          <w:b/>
          <w:bCs/>
          <w:kern w:val="0"/>
          <w:szCs w:val="24"/>
          <w:lang w:eastAsia="es-ES"/>
        </w:rPr>
        <w:t>86.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Administración de los bienes.</w:t>
      </w:r>
      <w:r w:rsidRPr="00347805">
        <w:rPr>
          <w:rFonts w:ascii="Arial" w:eastAsia="Times New Roman" w:hAnsi="Arial" w:cs="Arial"/>
          <w:kern w:val="0"/>
          <w:szCs w:val="24"/>
          <w:lang w:eastAsia="es-ES"/>
        </w:rPr>
        <w:t>  </w:t>
      </w:r>
      <w:hyperlink r:id="rId19" w:anchor="5" w:history="1">
        <w:r w:rsidRPr="00347805">
          <w:rPr>
            <w:rFonts w:ascii="Arial" w:eastAsia="Times New Roman" w:hAnsi="Arial" w:cs="Arial"/>
            <w:color w:val="0000FF"/>
            <w:kern w:val="0"/>
            <w:szCs w:val="24"/>
            <w:u w:val="single"/>
            <w:lang w:eastAsia="es-ES"/>
          </w:rPr>
          <w:t>Modificado por el art. 5, Ley 1142 de 2007</w:t>
        </w:r>
      </w:hyperlink>
      <w:r w:rsidRPr="00347805">
        <w:rPr>
          <w:rFonts w:ascii="Arial" w:eastAsia="Times New Roman" w:hAnsi="Arial" w:cs="Arial"/>
          <w:kern w:val="0"/>
          <w:szCs w:val="24"/>
          <w:lang w:eastAsia="es-ES"/>
        </w:rPr>
        <w:t xml:space="preserve">. Los bienes y recursos que sean objeto de medidas con fines de comiso quedarán a disposición del Fondo Especial para la Administración de </w:t>
      </w:r>
      <w:r w:rsidRPr="00347805">
        <w:rPr>
          <w:rFonts w:ascii="Arial" w:eastAsia="Times New Roman" w:hAnsi="Arial" w:cs="Arial"/>
          <w:kern w:val="0"/>
          <w:szCs w:val="24"/>
          <w:lang w:eastAsia="es-ES"/>
        </w:rPr>
        <w:lastRenderedPageBreak/>
        <w:t>Bienes de la Fiscalía General de la Nación para su administración de acuerdo con los sistemas que para tal efecto establezca la ley, y deberán ser relacionados en un Registro Público Nacional de Bienes. Tales medidas deberán inscribirse dentro de los tres (3) días siguientes a su adopción en las oficinas de registro correspondientes cuando la naturaleza del bien lo permita.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Se exceptúan de la administración del Fondo Especial para la Administración de Bienes de la Fiscalía General de la Nación los bienes que tienen el carácter de elemento material probatorio y evidencia física, que serán objeto de las normas previstas en este código para la cadena de custodia.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87.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Destrucción del objeto material del delito.</w:t>
      </w:r>
      <w:r w:rsidRPr="00347805">
        <w:rPr>
          <w:rFonts w:ascii="Arial" w:eastAsia="Times New Roman" w:hAnsi="Arial" w:cs="Arial"/>
          <w:kern w:val="0"/>
          <w:szCs w:val="24"/>
          <w:lang w:eastAsia="es-ES"/>
        </w:rPr>
        <w:t>  </w:t>
      </w:r>
      <w:hyperlink r:id="rId20" w:anchor="6" w:history="1">
        <w:r w:rsidRPr="00347805">
          <w:rPr>
            <w:rFonts w:ascii="Arial" w:eastAsia="Times New Roman" w:hAnsi="Arial" w:cs="Arial"/>
            <w:color w:val="0000FF"/>
            <w:kern w:val="0"/>
            <w:szCs w:val="24"/>
            <w:u w:val="single"/>
            <w:lang w:eastAsia="es-ES"/>
          </w:rPr>
          <w:t>Adicionado por el art. 6, Ley 1142 de 2007</w:t>
        </w:r>
      </w:hyperlink>
      <w:r w:rsidRPr="00347805">
        <w:rPr>
          <w:rFonts w:ascii="Arial" w:eastAsia="Times New Roman" w:hAnsi="Arial" w:cs="Arial"/>
          <w:kern w:val="0"/>
          <w:szCs w:val="24"/>
          <w:lang w:eastAsia="es-ES"/>
        </w:rPr>
        <w:t>. En las actuaciones por delitos contra la salud pública, los derechos de autor, falsificación de moneda o las conductas descritas en los artículos 300, 306 y 307 del Código Penal, los bienes que constituyen su objeto material una vez cumplidas las previsiones de este código para la cadena de custodia y establecida su ilegitimidad por informe del perito oficial, serán destruidos por las autoridades de policía judicial en presencia del fiscal y del agente del Ministerio Público.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88.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Devolución de bienes.</w:t>
      </w:r>
      <w:r w:rsidRPr="00347805">
        <w:rPr>
          <w:rFonts w:ascii="Arial" w:eastAsia="Times New Roman" w:hAnsi="Arial" w:cs="Arial"/>
          <w:kern w:val="0"/>
          <w:szCs w:val="24"/>
          <w:lang w:eastAsia="es-ES"/>
        </w:rPr>
        <w:t xml:space="preserve"> Además de lo previsto en otras disposiciones de este código, antes de formularse la acusación y por orden del fiscal, y en un término que no puede exceder de seis meses, serán devueltos los bienes y recursos incautados u ocupados a quien tenga derecho a recibirlos cuando no sean necesarios para la indagación o investigación, o se determine que no se encuentran en una circunstancia en la cual procede su comiso; sin embargo, en caso de requerirse para promover acción de extinción de dominio dispondrá lo pertinente para dicho fin.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las mismas circunstancias, a petición del fiscal o de quien tenga interés legítimo en la pretensión, el juez que ejerce las funciones de control de garantías dispondrá el levantamiento de la medida de suspensión del poder dispositivo.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12" w:name="89"/>
      <w:r w:rsidRPr="00347805">
        <w:rPr>
          <w:rFonts w:ascii="Arial" w:eastAsia="Times New Roman" w:hAnsi="Arial" w:cs="Arial"/>
          <w:b/>
          <w:bCs/>
          <w:kern w:val="0"/>
          <w:szCs w:val="24"/>
          <w:lang w:eastAsia="es-ES"/>
        </w:rPr>
        <w:t> </w:t>
      </w:r>
      <w:bookmarkEnd w:id="12"/>
      <w:r w:rsidRPr="00347805">
        <w:rPr>
          <w:rFonts w:ascii="Arial" w:eastAsia="Times New Roman" w:hAnsi="Arial" w:cs="Arial"/>
          <w:b/>
          <w:bCs/>
          <w:kern w:val="0"/>
          <w:szCs w:val="24"/>
          <w:lang w:eastAsia="es-ES"/>
        </w:rPr>
        <w:t>89.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Bienes o recursos no reclamados.</w:t>
      </w:r>
      <w:r w:rsidRPr="00347805">
        <w:rPr>
          <w:rFonts w:ascii="Arial" w:eastAsia="Times New Roman" w:hAnsi="Arial" w:cs="Arial"/>
          <w:kern w:val="0"/>
          <w:szCs w:val="24"/>
          <w:lang w:eastAsia="es-ES"/>
        </w:rPr>
        <w:t>  </w:t>
      </w:r>
      <w:hyperlink r:id="rId21" w:anchor="7" w:history="1">
        <w:r w:rsidRPr="00347805">
          <w:rPr>
            <w:rFonts w:ascii="Arial" w:eastAsia="Times New Roman" w:hAnsi="Arial" w:cs="Arial"/>
            <w:color w:val="0000FF"/>
            <w:kern w:val="0"/>
            <w:szCs w:val="24"/>
            <w:u w:val="single"/>
            <w:lang w:eastAsia="es-ES"/>
          </w:rPr>
          <w:t>Modificado por el art. 7, Ley 1142 de 2007</w:t>
        </w:r>
      </w:hyperlink>
      <w:r w:rsidRPr="00347805">
        <w:rPr>
          <w:rFonts w:ascii="Arial" w:eastAsia="Times New Roman" w:hAnsi="Arial" w:cs="Arial"/>
          <w:kern w:val="0"/>
          <w:szCs w:val="24"/>
          <w:lang w:eastAsia="es-ES"/>
        </w:rPr>
        <w:t xml:space="preserve">. Ordenada la devolución de bienes o recursos, se comunicará a quien tenga derecho a recibirlos para que </w:t>
      </w:r>
      <w:proofErr w:type="gramStart"/>
      <w:r w:rsidRPr="00347805">
        <w:rPr>
          <w:rFonts w:ascii="Arial" w:eastAsia="Times New Roman" w:hAnsi="Arial" w:cs="Arial"/>
          <w:kern w:val="0"/>
          <w:szCs w:val="24"/>
          <w:lang w:eastAsia="es-ES"/>
        </w:rPr>
        <w:t>los</w:t>
      </w:r>
      <w:proofErr w:type="gramEnd"/>
      <w:r w:rsidRPr="00347805">
        <w:rPr>
          <w:rFonts w:ascii="Arial" w:eastAsia="Times New Roman" w:hAnsi="Arial" w:cs="Arial"/>
          <w:kern w:val="0"/>
          <w:szCs w:val="24"/>
          <w:lang w:eastAsia="es-ES"/>
        </w:rPr>
        <w:t xml:space="preserve"> reclame dentro de los quince (15) días siguientes a la decisión que así lo determine. Transcurrido el término anterior sin que los bienes sean reclamados, se dejarán a disposición del Fondo Especial para la Administración de Bienes de la Fiscalía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De la misma forma se procederá si se desconoce al titular, poseedor o tenedor de los bienes que fueron afectados.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 dispuesto en este artículo se</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entiende sin perjuicio de lo establecido en normas especiales.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89A.</w:t>
      </w:r>
      <w:r w:rsidRPr="00347805">
        <w:rPr>
          <w:rFonts w:ascii="Arial" w:eastAsia="Times New Roman" w:hAnsi="Arial" w:cs="Arial"/>
          <w:kern w:val="0"/>
          <w:szCs w:val="24"/>
          <w:lang w:eastAsia="es-ES"/>
        </w:rPr>
        <w:t xml:space="preserve"> </w:t>
      </w:r>
      <w:hyperlink r:id="rId22" w:anchor="8" w:history="1">
        <w:r w:rsidRPr="00347805">
          <w:rPr>
            <w:rFonts w:ascii="Arial" w:eastAsia="Times New Roman" w:hAnsi="Arial" w:cs="Arial"/>
            <w:color w:val="0000FF"/>
            <w:kern w:val="0"/>
            <w:szCs w:val="24"/>
            <w:u w:val="single"/>
            <w:lang w:eastAsia="es-ES"/>
          </w:rPr>
          <w:t>Adicionado por el art. 8, Ley 1142 de 2007</w:t>
        </w:r>
      </w:hyperlink>
      <w:r w:rsidRPr="00347805">
        <w:rPr>
          <w:rFonts w:ascii="Arial" w:eastAsia="Times New Roman" w:hAnsi="Arial" w:cs="Arial"/>
          <w:b/>
          <w:bCs/>
          <w:kern w:val="0"/>
          <w:szCs w:val="24"/>
          <w:lang w:eastAsia="es-ES"/>
        </w:rPr>
        <w:t>así:</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i/>
          <w:iCs/>
          <w:kern w:val="0"/>
          <w:sz w:val="20"/>
          <w:lang w:eastAsia="es-ES"/>
        </w:rPr>
        <w:lastRenderedPageBreak/>
        <w:t xml:space="preserve">Artículo 89 A. Prescripción especial. Pasados tres (3) años para bienes muebles y cinco (5) años para inmuebles, contados a partir de la ejecutoria de la providencia que ordena la devolución de bienes o recursos con dueño, poseedor o tenedor conocido, sin que estos hayan sido reclamados, se presumirá legalmente que el titular del bien o recurso no le está dando la función social a la que se refiere el artículo 58 de la Constitución Política y la Fiscalía General de la Nación deberá instaurar la acción civil para que se reconozca la prescripción especial a la que se refiere este artículo.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i/>
          <w:iCs/>
          <w:kern w:val="0"/>
          <w:sz w:val="20"/>
          <w:lang w:eastAsia="es-ES"/>
        </w:rPr>
        <w:t>Como consecuencia de lo anterior, mediante sentencia judicial, se reconocerá la prescripción especial adquisitiva de dominio a favor del Fondo Especial para la Administración de Bienes de la Fiscalía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90.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Omisión de pronunciamiento sobre los bienes.</w:t>
      </w:r>
      <w:r w:rsidRPr="00347805">
        <w:rPr>
          <w:rFonts w:ascii="Arial" w:eastAsia="Times New Roman" w:hAnsi="Arial" w:cs="Arial"/>
          <w:kern w:val="0"/>
          <w:szCs w:val="24"/>
          <w:lang w:eastAsia="es-ES"/>
        </w:rPr>
        <w:t xml:space="preserve"> Si en la sentencia o decisión con efectos equivalentes se omite el pronunciamiento definitivo sobre los bienes afectados con fines de comiso, la defensa, el fiscal o el Ministerio Público podrán solicitar en la misma audiencia la adición de la decisión con el fin de obtener el respectivo pronunciamiento.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91.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Suspensión y cancelación de la personería jurídica.</w:t>
      </w:r>
      <w:r w:rsidRPr="00347805">
        <w:rPr>
          <w:rFonts w:ascii="Arial" w:eastAsia="Times New Roman" w:hAnsi="Arial" w:cs="Arial"/>
          <w:kern w:val="0"/>
          <w:szCs w:val="24"/>
          <w:lang w:eastAsia="es-ES"/>
        </w:rPr>
        <w:t xml:space="preserve"> En cualquier momento y antes de presentarse la acusación, a petición de la Fiscalía, el juez de control de garantías ordenará a la autoridad competente que, previo el cumplimiento de los requisitos legales establecidos para ello, proceda a la suspensión de la personería jurídica o al cierre temporal de los locales o establecimientos abiertos al público, de personas jurídicas o naturales, cuando existan motivos fundados que permitan inferir que se han dedicado total o parcialmente al desarrollo de actividades delictivas.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anteriores medidas se dispondrán con carácter definitivo en la sentencia condenatoria cuando exista convencimiento más allá de toda duda razonable sobre las circunstancias que las originaron.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Medidas cautelares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13" w:name="92"/>
      <w:r w:rsidRPr="00347805">
        <w:rPr>
          <w:rFonts w:ascii="Arial" w:eastAsia="Times New Roman" w:hAnsi="Arial" w:cs="Arial"/>
          <w:b/>
          <w:bCs/>
          <w:kern w:val="0"/>
          <w:szCs w:val="24"/>
          <w:lang w:eastAsia="es-ES"/>
        </w:rPr>
        <w:t> </w:t>
      </w:r>
      <w:bookmarkEnd w:id="13"/>
      <w:r w:rsidRPr="00347805">
        <w:rPr>
          <w:rFonts w:ascii="Arial" w:eastAsia="Times New Roman" w:hAnsi="Arial" w:cs="Arial"/>
          <w:b/>
          <w:bCs/>
          <w:kern w:val="0"/>
          <w:szCs w:val="24"/>
          <w:lang w:eastAsia="es-ES"/>
        </w:rPr>
        <w:t>92.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Medidas cautelares sobre bienes.</w:t>
      </w:r>
      <w:r w:rsidRPr="00347805">
        <w:rPr>
          <w:rFonts w:ascii="Arial" w:eastAsia="Times New Roman" w:hAnsi="Arial" w:cs="Arial"/>
          <w:kern w:val="0"/>
          <w:szCs w:val="24"/>
          <w:lang w:eastAsia="es-ES"/>
        </w:rPr>
        <w:t xml:space="preserve"> El juez de control de garantías, en la audiencia de formulación de la imputación o con posterioridad a ella, a petición del fiscal o de las víctimas </w:t>
      </w:r>
      <w:r w:rsidRPr="00347805">
        <w:rPr>
          <w:rFonts w:ascii="Arial" w:eastAsia="Times New Roman" w:hAnsi="Arial" w:cs="Arial"/>
          <w:kern w:val="0"/>
          <w:szCs w:val="24"/>
          <w:u w:val="single"/>
          <w:lang w:eastAsia="es-ES"/>
        </w:rPr>
        <w:t>directas</w:t>
      </w:r>
      <w:r w:rsidRPr="00347805">
        <w:rPr>
          <w:rFonts w:ascii="Arial" w:eastAsia="Times New Roman" w:hAnsi="Arial" w:cs="Arial"/>
          <w:kern w:val="0"/>
          <w:szCs w:val="24"/>
          <w:lang w:eastAsia="es-ES"/>
        </w:rPr>
        <w:t xml:space="preserve"> podrá decretar sobre bienes del imputado o del acusado las medidas cautelares necesarias para proteger el derecho a la indemnización de los perjuicios causados con el delito.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La víctima </w:t>
      </w:r>
      <w:r w:rsidRPr="00347805">
        <w:rPr>
          <w:rFonts w:ascii="Arial" w:eastAsia="Times New Roman" w:hAnsi="Arial" w:cs="Arial"/>
          <w:kern w:val="0"/>
          <w:szCs w:val="24"/>
          <w:u w:val="single"/>
          <w:lang w:eastAsia="es-ES"/>
        </w:rPr>
        <w:t>directa</w:t>
      </w:r>
      <w:r w:rsidRPr="00347805">
        <w:rPr>
          <w:rFonts w:ascii="Arial" w:eastAsia="Times New Roman" w:hAnsi="Arial" w:cs="Arial"/>
          <w:kern w:val="0"/>
          <w:szCs w:val="24"/>
          <w:lang w:eastAsia="es-ES"/>
        </w:rPr>
        <w:t xml:space="preserve"> acreditará sumariamente su condición de tal, la naturaleza del daño recibido y la cuantía de su pretensión.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El embargo y se </w:t>
      </w:r>
      <w:proofErr w:type="spellStart"/>
      <w:r w:rsidRPr="00347805">
        <w:rPr>
          <w:rFonts w:ascii="Arial" w:eastAsia="Times New Roman" w:hAnsi="Arial" w:cs="Arial"/>
          <w:kern w:val="0"/>
          <w:szCs w:val="24"/>
          <w:lang w:eastAsia="es-ES"/>
        </w:rPr>
        <w:t>cuestro</w:t>
      </w:r>
      <w:proofErr w:type="spellEnd"/>
      <w:r w:rsidRPr="00347805">
        <w:rPr>
          <w:rFonts w:ascii="Arial" w:eastAsia="Times New Roman" w:hAnsi="Arial" w:cs="Arial"/>
          <w:kern w:val="0"/>
          <w:szCs w:val="24"/>
          <w:lang w:eastAsia="es-ES"/>
        </w:rPr>
        <w:t xml:space="preserve"> de los bienes se ordenará en cuantía suficiente para garantizar el pago de los perjuicios que se hubieren ocasionado, previa caución que se debe prestar de acuerdo al régimen establecido en el Código de Procedimiento Civil, salvo que la solicitud sea formulada por el fiscal o que exista motivo fundado para eximir de ella al </w:t>
      </w:r>
      <w:proofErr w:type="spellStart"/>
      <w:r w:rsidRPr="00347805">
        <w:rPr>
          <w:rFonts w:ascii="Arial" w:eastAsia="Times New Roman" w:hAnsi="Arial" w:cs="Arial"/>
          <w:kern w:val="0"/>
          <w:szCs w:val="24"/>
          <w:lang w:eastAsia="es-ES"/>
        </w:rPr>
        <w:t>peticionante</w:t>
      </w:r>
      <w:proofErr w:type="spellEnd"/>
      <w:r w:rsidRPr="00347805">
        <w:rPr>
          <w:rFonts w:ascii="Arial" w:eastAsia="Times New Roman" w:hAnsi="Arial" w:cs="Arial"/>
          <w:kern w:val="0"/>
          <w:szCs w:val="24"/>
          <w:lang w:eastAsia="es-ES"/>
        </w:rPr>
        <w:t>. El juez, una vez decretado el embargo y secuestro, designará secuestre y adelantará el trámite posterior conforme a las normas que regulan la materia en el Código de Procedimiento Civil.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Cuando las medidas afecten un bien inmueble que esté ocupado o habitado por el imputado o acusado, se dejará en su poder a título de depósito gratuito, con el compromiso de entregarlo a un secuestre o a quien el funcionario indique si se profiere sentencia condenatoria en su contra.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Texto subrayado declarado INEXEQUIBLE por la Corte Constitucional, mediante </w:t>
      </w:r>
      <w:hyperlink r:id="rId23" w:anchor="0" w:history="1">
        <w:r w:rsidRPr="00347805">
          <w:rPr>
            <w:rFonts w:ascii="Arial" w:eastAsia="Times New Roman" w:hAnsi="Arial" w:cs="Arial"/>
            <w:color w:val="0000FF"/>
            <w:kern w:val="0"/>
            <w:szCs w:val="24"/>
            <w:u w:val="single"/>
            <w:lang w:eastAsia="es-ES"/>
          </w:rPr>
          <w:t>Sentencia C-516 de 2007</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En los procesos en los que sean víctimas los menores de edad o los incapaces, el Ministerio Público podrá solicitar el embargo y secuestro de los bienes del imputado en las mismas condiciones señaladas en este artículo, salvo la obligación de prestar caución.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93.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Criterios para decretar medidas cautelares.</w:t>
      </w:r>
      <w:r w:rsidRPr="00347805">
        <w:rPr>
          <w:rFonts w:ascii="Arial" w:eastAsia="Times New Roman" w:hAnsi="Arial" w:cs="Arial"/>
          <w:kern w:val="0"/>
          <w:szCs w:val="24"/>
          <w:lang w:eastAsia="es-ES"/>
        </w:rPr>
        <w:t xml:space="preserve"> El juez al decretar embargos y secuestros los limitará a lo necesario, de acuerdo con las reglas establecidas en el Código de Procedimiento Civil.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a solicitud del imputado, acusado o condenado, deberá examinar la necesidad de las medidas cautelares y, si lo considera pertinente, sustituirlas por otras menos gravosas o reducirlas cuando sean excesivas.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94.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Proporcionalidad.</w:t>
      </w:r>
      <w:r w:rsidRPr="00347805">
        <w:rPr>
          <w:rFonts w:ascii="Arial" w:eastAsia="Times New Roman" w:hAnsi="Arial" w:cs="Arial"/>
          <w:kern w:val="0"/>
          <w:szCs w:val="24"/>
          <w:lang w:eastAsia="es-ES"/>
        </w:rPr>
        <w:t xml:space="preserve"> No se podrán ordenar medidas cautelares sobre bienes del imputado o acusado cuando aparezcan desproporcionadas en relación con la gravedad del daño y la probable sentencia sobre la pretensión de reparación integral o tasación de perjuicios.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95.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Cumplimiento de las medidas.</w:t>
      </w:r>
      <w:r w:rsidRPr="00347805">
        <w:rPr>
          <w:rFonts w:ascii="Arial" w:eastAsia="Times New Roman" w:hAnsi="Arial" w:cs="Arial"/>
          <w:kern w:val="0"/>
          <w:szCs w:val="24"/>
          <w:lang w:eastAsia="es-ES"/>
        </w:rPr>
        <w:t xml:space="preserve"> Las medidas cautelares se cumplirán en forma inmediata después de haber sido decretadas, y se notificarán a la parte a quien afectan, una vez cumplidas.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96.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Desembargo.</w:t>
      </w:r>
      <w:r w:rsidRPr="00347805">
        <w:rPr>
          <w:rFonts w:ascii="Arial" w:eastAsia="Times New Roman" w:hAnsi="Arial" w:cs="Arial"/>
          <w:kern w:val="0"/>
          <w:szCs w:val="24"/>
          <w:lang w:eastAsia="es-ES"/>
        </w:rPr>
        <w:t xml:space="preserve"> Podrá decretarse el desembargo de bienes, cuando el imputado preste caución en dinero efectivo o mediante póliza de compañía de seguros o garantía bancaria, por el monto que el juez señale para garantizar el pago de los daños y perjuicios que llegaren a establecerse, como de las demás obligaciones de contenido económico a que hubiere lugar.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caución en dinero efectivo se considerará embargada para todos los efectos legales.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Señalado el monto de la caución, el interesado deberá prestarla dentro de un término no mayor de veinte (20) días contados a partir de la fecha en que se impuso.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se profiera preclusión o sentencia absolutoria se condenará al peticionario temerario al pago de los perjuicios que con la práctica de las medidas cautelares se hubieren ocasionado al imputado.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97.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Prohibición de enajenar.</w:t>
      </w:r>
      <w:r w:rsidRPr="00347805">
        <w:rPr>
          <w:rFonts w:ascii="Arial" w:eastAsia="Times New Roman" w:hAnsi="Arial" w:cs="Arial"/>
          <w:kern w:val="0"/>
          <w:szCs w:val="24"/>
          <w:lang w:eastAsia="es-ES"/>
        </w:rPr>
        <w:t xml:space="preserve"> El imputado dentro del proceso penal no podrá enajenar bienes sujetos a registro durante los seis (6) meses siguientes a la formulación de la imputación, a no ser que antes se garantice la </w:t>
      </w:r>
      <w:r w:rsidRPr="00347805">
        <w:rPr>
          <w:rFonts w:ascii="Arial" w:eastAsia="Times New Roman" w:hAnsi="Arial" w:cs="Arial"/>
          <w:kern w:val="0"/>
          <w:szCs w:val="24"/>
          <w:lang w:eastAsia="es-ES"/>
        </w:rPr>
        <w:lastRenderedPageBreak/>
        <w:t>indemnización de perjuicios o haya pronunciamiento de fondo sobre su inocencia.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Esta obligación deberá ser impuesta expresamente en la audiencia correspondiente. Cualquier negociación que se haga sobre los bienes sin autorización del juez será nula y así se deberá decretar.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Para los efectos del presente artículo el</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juez comunicará la prohibición a la oficina de registro correspondiente.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 anterior sin perjuicio de los negocios jurídicos realizados con anterioridad y que deban perfeccionarse en el transcurso del proceso y de los derechos de los terceros de buena fe, quienes podrán hacerlos valer, personalmente o por intermedio de abogado dentro de una audiencia preliminar que deberá proponerse, para ese único fin, desde la formulación de la imputación hasta antes de iniciarse el juicio oral, con base en los motivos existentes al tiempo de su formulación. El juez que conozca del asunto resolverá de plano.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98.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Autorizaciones especiales.</w:t>
      </w:r>
      <w:r w:rsidRPr="00347805">
        <w:rPr>
          <w:rFonts w:ascii="Arial" w:eastAsia="Times New Roman" w:hAnsi="Arial" w:cs="Arial"/>
          <w:kern w:val="0"/>
          <w:szCs w:val="24"/>
          <w:lang w:eastAsia="es-ES"/>
        </w:rPr>
        <w:t xml:space="preserve"> El juez podrá autorizar que se realicen operaciones mercantiles sobre los bienes descritos en el artículo anterior, cuando aquellas sean necesarias para el pago de los perjuicios. Igual autorización procederá para los bienes entregados en forma provisional. El negocio jurídico deberá ser autorizado por el funcionario, y el importe deberá consignarse directamente a órdenes del despacho judicial.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la venta sea necesaria en desarrollo del giro ordinario de los negocios del sindicado o esté acreditada la existencia de bienes suficientes para atender una eventual indemnización, se podrá autorizar aquella.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99.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Medidas patrimoniales a favor de las víctimas.</w:t>
      </w:r>
      <w:r w:rsidRPr="00347805">
        <w:rPr>
          <w:rFonts w:ascii="Arial" w:eastAsia="Times New Roman" w:hAnsi="Arial" w:cs="Arial"/>
          <w:kern w:val="0"/>
          <w:szCs w:val="24"/>
          <w:lang w:eastAsia="es-ES"/>
        </w:rPr>
        <w:t xml:space="preserve"> El fiscal, a solicitud del interesado, podrá:</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Ordenar la restitución inmediata a la víctima de los bienes objeto del delito que hubieren sido recuperados.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Autorizar a la víctima el uso y disfrute provisional de bienes que, habiendo sido adquiridos de buena fe, hubieran sido objeto de delito.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Reconocer las ayudas provisionales con cargo al fondo de compensación para las víctimas.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14" w:name="100"/>
      <w:r w:rsidRPr="00347805">
        <w:rPr>
          <w:rFonts w:ascii="Arial" w:eastAsia="Times New Roman" w:hAnsi="Arial" w:cs="Arial"/>
          <w:b/>
          <w:bCs/>
          <w:kern w:val="0"/>
          <w:szCs w:val="24"/>
          <w:lang w:eastAsia="es-ES"/>
        </w:rPr>
        <w:t> </w:t>
      </w:r>
      <w:bookmarkEnd w:id="14"/>
      <w:r w:rsidRPr="00347805">
        <w:rPr>
          <w:rFonts w:ascii="Arial" w:eastAsia="Times New Roman" w:hAnsi="Arial" w:cs="Arial"/>
          <w:b/>
          <w:bCs/>
          <w:kern w:val="0"/>
          <w:szCs w:val="24"/>
          <w:lang w:eastAsia="es-ES"/>
        </w:rPr>
        <w:t>100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Afectación de bienes en delitos culposos.</w:t>
      </w:r>
      <w:r w:rsidRPr="00347805">
        <w:rPr>
          <w:rFonts w:ascii="Arial" w:eastAsia="Times New Roman" w:hAnsi="Arial" w:cs="Arial"/>
          <w:kern w:val="0"/>
          <w:szCs w:val="24"/>
          <w:lang w:eastAsia="es-ES"/>
        </w:rPr>
        <w:t>  </w:t>
      </w:r>
      <w:hyperlink r:id="rId24" w:anchor="9" w:history="1">
        <w:r w:rsidRPr="00347805">
          <w:rPr>
            <w:rFonts w:ascii="Arial" w:eastAsia="Times New Roman" w:hAnsi="Arial" w:cs="Arial"/>
            <w:color w:val="0000FF"/>
            <w:kern w:val="0"/>
            <w:szCs w:val="24"/>
            <w:u w:val="single"/>
            <w:lang w:eastAsia="es-ES"/>
          </w:rPr>
          <w:t>Modificado por el art. 9, Ley 1142 de 2007</w:t>
        </w:r>
      </w:hyperlink>
      <w:r w:rsidRPr="00347805">
        <w:rPr>
          <w:rFonts w:ascii="Arial" w:eastAsia="Times New Roman" w:hAnsi="Arial" w:cs="Arial"/>
          <w:kern w:val="0"/>
          <w:szCs w:val="24"/>
          <w:lang w:eastAsia="es-ES"/>
        </w:rPr>
        <w:t>. En los delitos culposos, los vehículos automotores, naves o aeronaves o cualquier unidad montada sobre ruedas y los demás objetos que tengan libre comercio, una vez cumplidas dentro de los diez (10) días siguientes las previsiones de este código para la cadena de custodia, se entregarán provisionalmente al propietario, poseedor o tenedor legítimo, salvo que se haya solicitado y decretado su embargo y secuestro.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Tratándose de vehículos de servicio público colectivo,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decisión definitiva respecto de ellos.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entrega será definitiva cuando se garantice el pago de los perjuicios, o se hayan embargado bienes del imputado o acusado en cuantía suficiente para proteger el derecho a la indemnización de los perjuicios causados con el delito.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por la Corte Constitucional, mediante </w:t>
      </w:r>
      <w:hyperlink r:id="rId25" w:anchor="0" w:history="1">
        <w:r w:rsidRPr="00347805">
          <w:rPr>
            <w:rFonts w:ascii="Arial" w:eastAsia="Times New Roman" w:hAnsi="Arial" w:cs="Arial"/>
            <w:color w:val="0000FF"/>
            <w:kern w:val="0"/>
            <w:szCs w:val="24"/>
            <w:u w:val="single"/>
            <w:lang w:eastAsia="es-ES"/>
          </w:rPr>
          <w:t>Sentencia C-423 de 2006</w:t>
        </w:r>
      </w:hyperlink>
      <w:r w:rsidRPr="00347805">
        <w:rPr>
          <w:rFonts w:ascii="Arial" w:eastAsia="Times New Roman" w:hAnsi="Arial" w:cs="Arial"/>
          <w:b/>
          <w:bCs/>
          <w:kern w:val="0"/>
          <w:szCs w:val="24"/>
          <w:lang w:eastAsia="es-ES"/>
        </w:rPr>
        <w:t>, por el cargo analizado, en el entendido de que el tercero civilmente responsable se encuentra facultado para ejercer plenamente su derecho de defensa en relación con el decreto y práctica de medidas cautelares en su contra</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15" w:name="101"/>
      <w:r w:rsidRPr="00347805">
        <w:rPr>
          <w:rFonts w:ascii="Arial" w:eastAsia="Times New Roman" w:hAnsi="Arial" w:cs="Arial"/>
          <w:b/>
          <w:bCs/>
          <w:kern w:val="0"/>
          <w:szCs w:val="24"/>
          <w:lang w:eastAsia="es-ES"/>
        </w:rPr>
        <w:t> </w:t>
      </w:r>
      <w:bookmarkEnd w:id="15"/>
      <w:r w:rsidRPr="00347805">
        <w:rPr>
          <w:rFonts w:ascii="Arial" w:eastAsia="Times New Roman" w:hAnsi="Arial" w:cs="Arial"/>
          <w:b/>
          <w:bCs/>
          <w:kern w:val="0"/>
          <w:szCs w:val="24"/>
          <w:lang w:eastAsia="es-ES"/>
        </w:rPr>
        <w:t>101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Suspensión y cancelación de registros obtenidos fraudulentamente.</w:t>
      </w:r>
      <w:r w:rsidRPr="00347805">
        <w:rPr>
          <w:rFonts w:ascii="Arial" w:eastAsia="Times New Roman" w:hAnsi="Arial" w:cs="Arial"/>
          <w:kern w:val="0"/>
          <w:szCs w:val="24"/>
          <w:lang w:eastAsia="es-ES"/>
        </w:rPr>
        <w:t xml:space="preserve"> En cualquier momento y antes de presentarse la acusación, a petición de la Fiscalía, el juez de control de garantías dispondrá la suspensión del poder dispositivo de los bienes sujetos a registro cuando existan motivos fundados para inferir que el título de propiedad fue obtenido fraudulentamente.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En la sentencia </w:t>
      </w:r>
      <w:r w:rsidRPr="00347805">
        <w:rPr>
          <w:rFonts w:ascii="Arial" w:eastAsia="Times New Roman" w:hAnsi="Arial" w:cs="Arial"/>
          <w:kern w:val="0"/>
          <w:szCs w:val="24"/>
          <w:u w:val="single"/>
          <w:lang w:eastAsia="es-ES"/>
        </w:rPr>
        <w:t>condenatoria</w:t>
      </w:r>
      <w:r w:rsidRPr="00347805">
        <w:rPr>
          <w:rFonts w:ascii="Arial" w:eastAsia="Times New Roman" w:hAnsi="Arial" w:cs="Arial"/>
          <w:kern w:val="0"/>
          <w:szCs w:val="24"/>
          <w:lang w:eastAsia="es-ES"/>
        </w:rPr>
        <w:t xml:space="preserve"> se ordenará la cancelación de los títulos y registros respectivos cuando exista convencimiento más allá de toda duda razonable sobre las circunstancias que originaron la anterior medida. </w:t>
      </w:r>
      <w:r w:rsidRPr="00347805">
        <w:rPr>
          <w:rFonts w:ascii="Arial" w:eastAsia="Times New Roman" w:hAnsi="Arial" w:cs="Arial"/>
          <w:b/>
          <w:bCs/>
          <w:kern w:val="0"/>
          <w:szCs w:val="24"/>
          <w:lang w:eastAsia="es-ES"/>
        </w:rPr>
        <w:t xml:space="preserve">Texto subrayado declarado INEXEQUIBLE por la Corte Constitucional mediante Sentencia </w:t>
      </w:r>
      <w:hyperlink r:id="rId26" w:anchor="0" w:history="1">
        <w:r w:rsidRPr="00347805">
          <w:rPr>
            <w:rFonts w:ascii="Arial" w:eastAsia="Times New Roman" w:hAnsi="Arial" w:cs="Arial"/>
            <w:color w:val="0000FF"/>
            <w:kern w:val="0"/>
            <w:szCs w:val="24"/>
            <w:u w:val="single"/>
            <w:lang w:eastAsia="es-ES"/>
          </w:rPr>
          <w:t>C-060</w:t>
        </w:r>
      </w:hyperlink>
      <w:r w:rsidRPr="00347805">
        <w:rPr>
          <w:rFonts w:ascii="Arial" w:eastAsia="Times New Roman" w:hAnsi="Arial" w:cs="Arial"/>
          <w:b/>
          <w:bCs/>
          <w:kern w:val="0"/>
          <w:szCs w:val="24"/>
          <w:lang w:eastAsia="es-ES"/>
        </w:rPr>
        <w:t xml:space="preserve"> de 2008; el resto del inciso fue declarado EXEQUIBLE en la misma Sentencia, en el entendido de que la cancelación de los títulos y registros respectivos también se hará en cualquier otra providencia que ponga fin al proceso penal</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 dispuesto en este artículo también se aplicará respecto de los títulos valores sujetos a esta formalidad y obtenidos fraudulentamente.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estuviere acreditado que con base en las calidades jurídicas derivadas de los títulos cancelados se están adelantando procesos ante otras autoridades, se pondrá en conocimiento la decisión de cancelación para que se tomen las medidas correspondientes.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Del ejercicio del incidente de reparación integral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16" w:name="102"/>
      <w:r w:rsidRPr="00347805">
        <w:rPr>
          <w:rFonts w:ascii="Arial" w:eastAsia="Times New Roman" w:hAnsi="Arial" w:cs="Arial"/>
          <w:b/>
          <w:bCs/>
          <w:kern w:val="0"/>
          <w:szCs w:val="24"/>
          <w:lang w:eastAsia="es-ES"/>
        </w:rPr>
        <w:t> </w:t>
      </w:r>
      <w:bookmarkEnd w:id="16"/>
      <w:r w:rsidRPr="00347805">
        <w:rPr>
          <w:rFonts w:ascii="Arial" w:eastAsia="Times New Roman" w:hAnsi="Arial" w:cs="Arial"/>
          <w:b/>
          <w:bCs/>
          <w:kern w:val="0"/>
          <w:szCs w:val="24"/>
          <w:lang w:eastAsia="es-ES"/>
        </w:rPr>
        <w:t>102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Procedencia y ejercicio del incidente de reparación integral.</w:t>
      </w:r>
      <w:r w:rsidRPr="00347805">
        <w:rPr>
          <w:rFonts w:ascii="Arial" w:eastAsia="Times New Roman" w:hAnsi="Arial" w:cs="Arial"/>
          <w:kern w:val="0"/>
          <w:szCs w:val="24"/>
          <w:lang w:eastAsia="es-ES"/>
        </w:rPr>
        <w:t xml:space="preserve"> Emitido el sentido del fallo que declara la responsabilidad penal del acusado y, previa solicitud expresa de la víctima, o del fiscal o del Ministerio Público a instancia de ella, el juez fallador abrirá inmediatamente el incidente de </w:t>
      </w:r>
      <w:r w:rsidRPr="00347805">
        <w:rPr>
          <w:rFonts w:ascii="Arial" w:eastAsia="Times New Roman" w:hAnsi="Arial" w:cs="Arial"/>
          <w:kern w:val="0"/>
          <w:szCs w:val="24"/>
          <w:lang w:eastAsia="es-ES"/>
        </w:rPr>
        <w:lastRenderedPageBreak/>
        <w:t>reparación integral de los daños causados con la conducta criminal, y convocará a audiencia pública dentro de los ocho (8) días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u w:val="single"/>
          <w:lang w:eastAsia="es-ES"/>
        </w:rPr>
        <w:t>Cuando la pretensión sea exclusivamente económica, solo podrá ser formulada por la víctima directa, sus herederos, sucesores o causahabientes</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Texto subrayado declarado INEXEQUIBLE por la Corte Constitucional, mediante</w:t>
      </w:r>
      <w:r w:rsidRPr="00347805">
        <w:rPr>
          <w:rFonts w:ascii="Arial" w:eastAsia="Times New Roman" w:hAnsi="Arial" w:cs="Arial"/>
          <w:kern w:val="0"/>
          <w:szCs w:val="24"/>
          <w:lang w:eastAsia="es-ES"/>
        </w:rPr>
        <w:t xml:space="preserve"> </w:t>
      </w:r>
      <w:hyperlink r:id="rId27" w:anchor="0" w:history="1">
        <w:r w:rsidRPr="00347805">
          <w:rPr>
            <w:rFonts w:ascii="Arial" w:eastAsia="Times New Roman" w:hAnsi="Arial" w:cs="Arial"/>
            <w:color w:val="0000FF"/>
            <w:kern w:val="0"/>
            <w:szCs w:val="24"/>
            <w:u w:val="single"/>
            <w:lang w:eastAsia="es-ES"/>
          </w:rPr>
          <w:t>Sentencia C-516 de 2007</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103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 del incidente de reparación integral.</w:t>
      </w:r>
      <w:r w:rsidRPr="00347805">
        <w:rPr>
          <w:rFonts w:ascii="Arial" w:eastAsia="Times New Roman" w:hAnsi="Arial" w:cs="Arial"/>
          <w:kern w:val="0"/>
          <w:szCs w:val="24"/>
          <w:lang w:eastAsia="es-ES"/>
        </w:rPr>
        <w:t xml:space="preserve"> Iniciada la audiencia el </w:t>
      </w:r>
      <w:proofErr w:type="spellStart"/>
      <w:r w:rsidRPr="00347805">
        <w:rPr>
          <w:rFonts w:ascii="Arial" w:eastAsia="Times New Roman" w:hAnsi="Arial" w:cs="Arial"/>
          <w:kern w:val="0"/>
          <w:szCs w:val="24"/>
          <w:lang w:eastAsia="es-ES"/>
        </w:rPr>
        <w:t>incidentante</w:t>
      </w:r>
      <w:proofErr w:type="spellEnd"/>
      <w:r w:rsidRPr="00347805">
        <w:rPr>
          <w:rFonts w:ascii="Arial" w:eastAsia="Times New Roman" w:hAnsi="Arial" w:cs="Arial"/>
          <w:kern w:val="0"/>
          <w:szCs w:val="24"/>
          <w:lang w:eastAsia="es-ES"/>
        </w:rPr>
        <w:t xml:space="preserve"> formulará oralmente su pretensión en contra del declarado penalmente responsable, con expresión concreta de la forma de reparación integral a la que aspira e indicación de las pruebas que hará valer.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examinará la pretensión y deberá rechazarla si quien la promueve no es víctima o está acreditado el pago efectivo de los perjuicios y este fuere la única pretensión formulada. La decisión negativa al reconocimiento de la condición de víctima será objeto de recurso de impugnación en los términos de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Admitida la pretensión el juez la pondrá en conocimiento del declarado penalmente responsable y acto seguido ofrecerá la posibilidad de una conciliación que de prosperar dará término al incidente y lo allí acordado se incorporará a la sentencia. En caso contrario el juez fijará fecha para una nueva audiencia dentro de los ocho (8) días siguientes para intentar nuevamente la conciliación y de no lograrse el declarado penalmente responsable deberá ofrecer sus propios medios de prueba.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104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Audiencia de pruebas y alegaciones.</w:t>
      </w:r>
      <w:r w:rsidRPr="00347805">
        <w:rPr>
          <w:rFonts w:ascii="Arial" w:eastAsia="Times New Roman" w:hAnsi="Arial" w:cs="Arial"/>
          <w:kern w:val="0"/>
          <w:szCs w:val="24"/>
          <w:lang w:eastAsia="es-ES"/>
        </w:rPr>
        <w:t xml:space="preserve"> El día y hora señalados el juez realizará la audiencia, la cual iniciará con una invitación a los intervinientes a conciliar. De lograrse el acuerdo su contenido se incorporará a la decisión. En caso contrario, se procederá a la práctica de la prueba ofrecida por cada parte y se oirá el fundamento de sus pretensiones.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La ausencia injustificada del solicitante a las audiencias de este trámite implicará el desistimiento de la pretensión, el archivo de la solicitud, y la condenatoria en costas.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injustificadamente no compareciere el declarado penalmente responsable se recibirá la prueba ofrecida por los presentes y, con base en ella, se resolverá. Quien no comparezca, habiendo sido citado en forma debida, quedará vinculado a los resultados de la decisión del incidente.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105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Decisión de reparación integral.</w:t>
      </w:r>
      <w:r w:rsidRPr="00347805">
        <w:rPr>
          <w:rFonts w:ascii="Arial" w:eastAsia="Times New Roman" w:hAnsi="Arial" w:cs="Arial"/>
          <w:kern w:val="0"/>
          <w:szCs w:val="24"/>
          <w:lang w:eastAsia="es-ES"/>
        </w:rPr>
        <w:t xml:space="preserve"> En la misma audiencia el juez adoptará la decisión que ponga fin al incidente, la cual se incorporará a la sentencia de responsabilidad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106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Caducidad.</w:t>
      </w:r>
      <w:r w:rsidRPr="00347805">
        <w:rPr>
          <w:rFonts w:ascii="Arial" w:eastAsia="Times New Roman" w:hAnsi="Arial" w:cs="Arial"/>
          <w:kern w:val="0"/>
          <w:szCs w:val="24"/>
          <w:lang w:eastAsia="es-ES"/>
        </w:rPr>
        <w:t xml:space="preserve"> La solicitud para la reparación integral por medio de este procedimiento especial caduca treinta (30) días después de haberse anunciado el fallo de responsabilidad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w:t>
      </w:r>
      <w:bookmarkStart w:id="17" w:name="107"/>
      <w:r w:rsidRPr="00347805">
        <w:rPr>
          <w:rFonts w:ascii="Arial" w:eastAsia="Times New Roman" w:hAnsi="Arial" w:cs="Arial"/>
          <w:b/>
          <w:bCs/>
          <w:kern w:val="0"/>
          <w:szCs w:val="24"/>
          <w:lang w:eastAsia="es-ES"/>
        </w:rPr>
        <w:t> </w:t>
      </w:r>
      <w:bookmarkEnd w:id="17"/>
      <w:r w:rsidRPr="00347805">
        <w:rPr>
          <w:rFonts w:ascii="Arial" w:eastAsia="Times New Roman" w:hAnsi="Arial" w:cs="Arial"/>
          <w:b/>
          <w:bCs/>
          <w:kern w:val="0"/>
          <w:szCs w:val="24"/>
          <w:lang w:eastAsia="es-ES"/>
        </w:rPr>
        <w:t>107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Tercero civilmente responsable.</w:t>
      </w:r>
      <w:r w:rsidRPr="00347805">
        <w:rPr>
          <w:rFonts w:ascii="Arial" w:eastAsia="Times New Roman" w:hAnsi="Arial" w:cs="Arial"/>
          <w:kern w:val="0"/>
          <w:szCs w:val="24"/>
          <w:lang w:eastAsia="es-ES"/>
        </w:rPr>
        <w:t xml:space="preserve"> Es la persona que según la ley civil deba responder por el daño causado por la conducta del condenado.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tercero civilmente responsable podrá ser citado o acudir al incidente de reparación a solicitud de la víctima del condenado o su defensor. Esta citación deberá realizarse en la audiencia que abra el trámite del incidente.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por la Corte Constitucional, mediante </w:t>
      </w:r>
      <w:hyperlink r:id="rId28" w:anchor="0" w:history="1">
        <w:r w:rsidRPr="00347805">
          <w:rPr>
            <w:rFonts w:ascii="Arial" w:eastAsia="Times New Roman" w:hAnsi="Arial" w:cs="Arial"/>
            <w:color w:val="0000FF"/>
            <w:kern w:val="0"/>
            <w:szCs w:val="24"/>
            <w:u w:val="single"/>
            <w:lang w:eastAsia="es-ES"/>
          </w:rPr>
          <w:t>Sentencia C-425 de 2006</w:t>
        </w:r>
      </w:hyperlink>
      <w:r w:rsidRPr="00347805">
        <w:rPr>
          <w:rFonts w:ascii="Arial" w:eastAsia="Times New Roman" w:hAnsi="Arial" w:cs="Arial"/>
          <w:b/>
          <w:bCs/>
          <w:kern w:val="0"/>
          <w:szCs w:val="24"/>
          <w:lang w:eastAsia="es-ES"/>
        </w:rPr>
        <w:t>, por el cargo analizado, en el entendido que el tercero civilmente responsable se encuentra facultado para ejercer plenamente su derecho de defensa en relación con el decreto y práctica de medidas cautelares en su contra</w:t>
      </w:r>
      <w:r w:rsidRPr="00347805">
        <w:rPr>
          <w:rFonts w:ascii="Arial" w:eastAsia="Times New Roman" w:hAnsi="Arial" w:cs="Arial"/>
          <w:kern w:val="0"/>
          <w:szCs w:val="24"/>
          <w:lang w:eastAsia="es-ES"/>
        </w:rPr>
        <w:t>.</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18" w:name="108"/>
      <w:r w:rsidRPr="00347805">
        <w:rPr>
          <w:rFonts w:ascii="Arial" w:eastAsia="Times New Roman" w:hAnsi="Arial" w:cs="Arial"/>
          <w:b/>
          <w:bCs/>
          <w:kern w:val="0"/>
          <w:szCs w:val="24"/>
          <w:lang w:eastAsia="es-ES"/>
        </w:rPr>
        <w:t> </w:t>
      </w:r>
      <w:bookmarkEnd w:id="18"/>
      <w:r w:rsidRPr="00347805">
        <w:rPr>
          <w:rFonts w:ascii="Arial" w:eastAsia="Times New Roman" w:hAnsi="Arial" w:cs="Arial"/>
          <w:b/>
          <w:bCs/>
          <w:kern w:val="0"/>
          <w:szCs w:val="24"/>
          <w:lang w:eastAsia="es-ES"/>
        </w:rPr>
        <w:t>108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Citación del asegurador.</w:t>
      </w:r>
      <w:r w:rsidRPr="00347805">
        <w:rPr>
          <w:rFonts w:ascii="Arial" w:eastAsia="Times New Roman" w:hAnsi="Arial" w:cs="Arial"/>
          <w:kern w:val="0"/>
          <w:szCs w:val="24"/>
          <w:lang w:eastAsia="es-ES"/>
        </w:rPr>
        <w:t xml:space="preserve"> </w:t>
      </w:r>
      <w:r w:rsidRPr="00347805">
        <w:rPr>
          <w:rFonts w:ascii="Arial" w:eastAsia="Times New Roman" w:hAnsi="Arial" w:cs="Arial"/>
          <w:kern w:val="0"/>
          <w:szCs w:val="24"/>
          <w:u w:val="single"/>
          <w:lang w:eastAsia="es-ES"/>
        </w:rPr>
        <w:t>Exclusivamente</w:t>
      </w:r>
      <w:r w:rsidRPr="00347805">
        <w:rPr>
          <w:rFonts w:ascii="Arial" w:eastAsia="Times New Roman" w:hAnsi="Arial" w:cs="Arial"/>
          <w:kern w:val="0"/>
          <w:szCs w:val="24"/>
          <w:lang w:eastAsia="es-ES"/>
        </w:rPr>
        <w:t xml:space="preserve"> para efectos de la conciliación de que trata el artículo 103, la víctima, el condenado, su defensor o el tercero civilmente responsable podrán pedir la citación del asegurador de la responsabilidad civil amparada en virtud del contrato de seguro válidamente celebrado, </w:t>
      </w:r>
      <w:r w:rsidRPr="00347805">
        <w:rPr>
          <w:rFonts w:ascii="Arial" w:eastAsia="Times New Roman" w:hAnsi="Arial" w:cs="Arial"/>
          <w:kern w:val="0"/>
          <w:szCs w:val="24"/>
          <w:u w:val="single"/>
          <w:lang w:eastAsia="es-ES"/>
        </w:rPr>
        <w:t>quien tendrá la facultad de participar en dicha conciliación</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El texto subrayado fue declarado INEXEQUIBLE por la Corte Constitucional mediante Sentencia C-408 de 2009</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 xml:space="preserve">MINISTERIO </w:t>
      </w:r>
      <w:proofErr w:type="gramStart"/>
      <w:r w:rsidRPr="00347805">
        <w:rPr>
          <w:rFonts w:ascii="Arial" w:eastAsia="Times New Roman" w:hAnsi="Arial" w:cs="Arial"/>
          <w:b/>
          <w:bCs/>
          <w:kern w:val="0"/>
          <w:szCs w:val="24"/>
          <w:lang w:eastAsia="es-ES"/>
        </w:rPr>
        <w:t>PUBLICO</w:t>
      </w:r>
      <w:proofErr w:type="gramEnd"/>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109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El Ministerio Público.</w:t>
      </w:r>
      <w:r w:rsidRPr="00347805">
        <w:rPr>
          <w:rFonts w:ascii="Arial" w:eastAsia="Times New Roman" w:hAnsi="Arial" w:cs="Arial"/>
          <w:kern w:val="0"/>
          <w:szCs w:val="24"/>
          <w:lang w:eastAsia="es-ES"/>
        </w:rPr>
        <w:t xml:space="preserve"> El Ministerio Público intervendrá en el proceso penal cuando sea necesario, en defensa del orden jurídico, del patrimonio público, o de los derechos y garantías fundamentales. El Procurador General de la Nación directamente o a través de sus delegados constituirá agencias especiales en los procesos de significativa y relevante importancia, de acuerdo con los criterios internos diseñados por su despacho, y sin perjuicio de que actúe en los demás procesos penales.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Teniendo en cuenta lo dispuesto en el artículo 99</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del Decreto 1421 de 1993, en los mismos eventos del inciso anterior los personeros distritales y municipales actuarán como agentes del Ministerio Público en el proceso penal y ejercerán sus competencias en los juzgados penales y promiscuos del circuito y municipales y ante sus fiscales delegados, sin perjuicio de que en cualquier momento la Procuraduría General de la Nación los asuma y en consecuencia los desplace.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Para el cumplimiento de la función, los fiscales, jueces y la policía judicial enterarán oportunamente, por el medio más expedito, al Ministerio Público de las diligencias y actuaciones de su competencia.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110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 la agencia especial.</w:t>
      </w:r>
      <w:r w:rsidRPr="00347805">
        <w:rPr>
          <w:rFonts w:ascii="Arial" w:eastAsia="Times New Roman" w:hAnsi="Arial" w:cs="Arial"/>
          <w:kern w:val="0"/>
          <w:szCs w:val="24"/>
          <w:lang w:eastAsia="es-ES"/>
        </w:rPr>
        <w:t xml:space="preserve"> La constitución de «agente especial» del Ministerio Público se hará de oficio o a petición de cualquiera de los intervinientes en el proceso penal o del Gobierno Nacional.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111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Funciones del Ministerio Público.</w:t>
      </w:r>
      <w:r w:rsidRPr="00347805">
        <w:rPr>
          <w:rFonts w:ascii="Arial" w:eastAsia="Times New Roman" w:hAnsi="Arial" w:cs="Arial"/>
          <w:kern w:val="0"/>
          <w:szCs w:val="24"/>
          <w:lang w:eastAsia="es-ES"/>
        </w:rPr>
        <w:t xml:space="preserve"> Son funciones del Ministerio Público en la indagación, la investigación y el juzgamiento: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Como garante de los derechos humanos y de los derechos fundamentales: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Ejercer vigilancia sobre las actuaciones de la policía judicial que puedan afectar garantías fundamentales;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Participar en aquellas diligencias o actuaciones realizadas por la Fiscalía General de la Nación y los jueces de la República que impliquen afectación o menoscabo de un derecho fundamental;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Procurar que las decisiones judiciales cumplan con los cometidos de lograr la verdad y la justicia;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 Procurar que las condiciones de privación de la libertad como medida cautelar y como pena o medida de seguridad se cumplan de conformidad con los Tratados Internacionales, la Carta Política y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 Procurar que de manera temprana y definitiva se defina la competencia entre diferentes jurisdicciones en procesos por graves violaciones a los Derechos Humanos y al Derecho Internacional Humanitario;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f) Procurar el cumplimiento del debido proceso y el derecho de defensa.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g) Participar cuando lo considere necesario, en las audiencias conforme a lo previsto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Como representante de la sociedad: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Solicitar condena o absolución de los acusados e intervenir en la audiencia de control judicial de la preclusión;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Procurar la indemnización de perjuicios, el restablecimiento y la restauración del derecho en los eventos de agravio a los intereses colectivos, solicitar las pruebas que a ello conduzcan y las medidas cautelares que procedan;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Velar porque se respeten los derechos de las víctimas, testigos, jurados y demás intervinientes en el proceso, así como verificar su efectiva protección por el Estado;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 Participar en aquellas diligencias o actuaciones donde proceda la disponibilidad del derecho por parte de la víctima individual o colectiva y en las que exista disponibilidad oficial de la acción penal, procurando que la voluntad otorgada sea real y que no se afecten los derechos de los perjudicados, así como los principios de verdad y justicia, en los eventos de aplicación del principio de oportunidad;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 Denunciar los fraudes y colusiones procesales.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112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Actividad probatoria.</w:t>
      </w:r>
      <w:r w:rsidRPr="00347805">
        <w:rPr>
          <w:rFonts w:ascii="Arial" w:eastAsia="Times New Roman" w:hAnsi="Arial" w:cs="Arial"/>
          <w:kern w:val="0"/>
          <w:szCs w:val="24"/>
          <w:lang w:eastAsia="es-ES"/>
        </w:rPr>
        <w:t xml:space="preserve"> El Ministerio Público podrá solicitar pruebas anticipadas en aquellos asuntos en los cuales esté ejerciendo o haya ejercido funciones de policía judicial siempre y cuando se reúnan los requisitos previstos en el artículo 284 del presente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Asimismo, podrá solicitar pruebas en el evento contemplado en el último inciso del artículo 357 de este código.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PARTES E INTERVINIENTES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Fiscalía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113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Composición.</w:t>
      </w:r>
      <w:r w:rsidRPr="00347805">
        <w:rPr>
          <w:rFonts w:ascii="Arial" w:eastAsia="Times New Roman" w:hAnsi="Arial" w:cs="Arial"/>
          <w:kern w:val="0"/>
          <w:szCs w:val="24"/>
          <w:lang w:eastAsia="es-ES"/>
        </w:rPr>
        <w:t xml:space="preserve"> La Fiscalía General de la Nación para el ejercicio de la acción penal estará integrada por el Fiscal General de la Nación, el </w:t>
      </w:r>
      <w:proofErr w:type="spellStart"/>
      <w:r w:rsidRPr="00347805">
        <w:rPr>
          <w:rFonts w:ascii="Arial" w:eastAsia="Times New Roman" w:hAnsi="Arial" w:cs="Arial"/>
          <w:kern w:val="0"/>
          <w:szCs w:val="24"/>
          <w:lang w:eastAsia="es-ES"/>
        </w:rPr>
        <w:t>Vicefiscal</w:t>
      </w:r>
      <w:proofErr w:type="spellEnd"/>
      <w:r w:rsidRPr="00347805">
        <w:rPr>
          <w:rFonts w:ascii="Arial" w:eastAsia="Times New Roman" w:hAnsi="Arial" w:cs="Arial"/>
          <w:kern w:val="0"/>
          <w:szCs w:val="24"/>
          <w:lang w:eastAsia="es-ES"/>
        </w:rPr>
        <w:t>, los fiscales y los funcionarios que él designe y estén previstos en el estatuto orgánico de la institución para esos efectos.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19" w:name="114"/>
      <w:r w:rsidRPr="00347805">
        <w:rPr>
          <w:rFonts w:ascii="Arial" w:eastAsia="Times New Roman" w:hAnsi="Arial" w:cs="Arial"/>
          <w:b/>
          <w:bCs/>
          <w:kern w:val="0"/>
          <w:szCs w:val="24"/>
          <w:lang w:eastAsia="es-ES"/>
        </w:rPr>
        <w:t> </w:t>
      </w:r>
      <w:bookmarkEnd w:id="19"/>
      <w:r w:rsidRPr="00347805">
        <w:rPr>
          <w:rFonts w:ascii="Arial" w:eastAsia="Times New Roman" w:hAnsi="Arial" w:cs="Arial"/>
          <w:b/>
          <w:bCs/>
          <w:kern w:val="0"/>
          <w:szCs w:val="24"/>
          <w:lang w:eastAsia="es-ES"/>
        </w:rPr>
        <w:t>114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Atribuciones.</w:t>
      </w:r>
      <w:r w:rsidRPr="00347805">
        <w:rPr>
          <w:rFonts w:ascii="Arial" w:eastAsia="Times New Roman" w:hAnsi="Arial" w:cs="Arial"/>
          <w:kern w:val="0"/>
          <w:szCs w:val="24"/>
          <w:lang w:eastAsia="es-ES"/>
        </w:rPr>
        <w:t>  La Fiscalía General de la Nación, para el cumplimiento de sus funciones constitucionales y legales, tiene las siguientes atribuciones: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Investigar y acusar a los presuntos responsables de haber cometido un delito.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Aplicar el principio de oportunidad en los términos y condiciones definidos por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Ordenar registros, allanamientos, incautaciones e interceptaciones de comunicaciones, y poner a disposición del juez de control de garantías los elementos recogidos, para su control de legalidad dentro de las treinta y seis (36) horas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Asegurar los elementos materiales probatorios y evidencia física, garantizando su cadena de custodia mientras se ejerce su contradicción.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Dirigir y coordinar las funciones de policía judicial que en forma permanente ejerce su cuerpo técnico de investigación, la Policía Nacional y los demás organismos que señale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Velar por la protección de las víctimas, testigos y peritos que la Fiscalía pretenda presentar.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protección de los testigos y peritos que pretenda presentar la defensa será a cargo de la Defensoría del Pueblo, la de jurados y jueces, del Consejo Superior de la Judicatura.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7. Ordenar capturas, de manera excepcional y en los casos previstos en este código, y poner a la persona capturada a disposición del juez de control de garantías, a más tardar dentro de las treinta y seis (36) horas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Solicitar al juez de control de garantías las medidas necesarias que aseguren la comparecencia de los imputados al proceso penal, la conservación de la prueba y la protección de la comunidad, en especial de las víctimas.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9. Presentar la acusación ante el juez de conocimiento para dar inicio al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10. Solicitar ante el juez del conocimiento la preclusión de las investigaciones cuando no hubiere mérito para acusar.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11. Intervenir en la etapa del juicio en los términos de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12. Solicitar ante el juez del conocimiento las medidas judiciales necesarias para la asistencia de las víctimas, el restablecimiento del derecho y la reparación integral de los efectos del injusto.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13. Interponer y sustentar los recursos ordinarios y extraordinarios y la acción de revisión en los eventos establecidos por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14. Solicitar nulidades cuando a ello hubiere lugar.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15. Las demás que le asigne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w:t>
      </w:r>
      <w:r w:rsidRPr="00347805">
        <w:rPr>
          <w:rFonts w:ascii="Arial" w:eastAsia="Times New Roman" w:hAnsi="Arial" w:cs="Arial"/>
          <w:kern w:val="0"/>
          <w:szCs w:val="24"/>
          <w:lang w:eastAsia="es-ES"/>
        </w:rPr>
        <w:t xml:space="preserve"> </w:t>
      </w:r>
      <w:hyperlink r:id="rId29" w:anchor="10" w:history="1">
        <w:r w:rsidRPr="00347805">
          <w:rPr>
            <w:rFonts w:ascii="Arial" w:eastAsia="Times New Roman" w:hAnsi="Arial" w:cs="Arial"/>
            <w:color w:val="0000FF"/>
            <w:kern w:val="0"/>
            <w:szCs w:val="24"/>
            <w:u w:val="single"/>
            <w:lang w:eastAsia="es-ES"/>
          </w:rPr>
          <w:t>Adicionado por el art. 10, Ley 1142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así:</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i/>
          <w:iCs/>
          <w:kern w:val="0"/>
          <w:sz w:val="20"/>
          <w:lang w:eastAsia="es-ES"/>
        </w:rPr>
        <w:t>Parágrafo. El Fiscal General de la Nación o el Fiscal Delegado, según el caso, podrá actuar con el apoyo de otro Fiscal Delegado de cualquier categoría, tanto para la investigación como para la intervención en las audiencias preliminares o de juicio. Esta misma facultad podrá aplicarse en el ejercicio de la defensa.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115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Principio de objetividad.</w:t>
      </w:r>
      <w:r w:rsidRPr="00347805">
        <w:rPr>
          <w:rFonts w:ascii="Arial" w:eastAsia="Times New Roman" w:hAnsi="Arial" w:cs="Arial"/>
          <w:kern w:val="0"/>
          <w:szCs w:val="24"/>
          <w:lang w:eastAsia="es-ES"/>
        </w:rPr>
        <w:t xml:space="preserve"> La Fiscalía General de la Nación, con el apoyo de los organismos que ejerzan funciones de policía judicial, adecuará su actuación a un criterio objetivo y transparente, ajustado jurídicamente para la correcta aplicación de la Constitución Política y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116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Atribuciones especiales del Fiscal General de la Nación.</w:t>
      </w:r>
      <w:r w:rsidRPr="00347805">
        <w:rPr>
          <w:rFonts w:ascii="Arial" w:eastAsia="Times New Roman" w:hAnsi="Arial" w:cs="Arial"/>
          <w:kern w:val="0"/>
          <w:szCs w:val="24"/>
          <w:lang w:eastAsia="es-ES"/>
        </w:rPr>
        <w:t xml:space="preserve"> Corresponde al Fiscal General de la Nación en relación con el ejercicio de la acción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Investigar y acusar, si hubiere lugar, a los servidores públicos que gocen de fuero constitucional, con las excepciones previstas en la Constitución.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Asumir directamente las investigaciones y procesos, cualquiera sea el estado en que se encuentren, lo mismo que asignar y desplazar libremente a sus servidores en las investigaciones y procesos, mediante orden motivada.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3. Determinar el criterio y la posición que la Fiscalía General de la Nación deba asumir en virtud de los principios de unidad de gestión y jerarquía, sin perjuicio de la autonomía de los fiscales delegados en los términos y condiciones fijados por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117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La policía judicial.</w:t>
      </w:r>
      <w:r w:rsidRPr="00347805">
        <w:rPr>
          <w:rFonts w:ascii="Arial" w:eastAsia="Times New Roman" w:hAnsi="Arial" w:cs="Arial"/>
          <w:kern w:val="0"/>
          <w:szCs w:val="24"/>
          <w:lang w:eastAsia="es-ES"/>
        </w:rPr>
        <w:t xml:space="preserve"> Los organismos que cumplan funciones de policía judicial actuarán bajo la dirección y coordinación de la Fiscalía General de la Nación, para lo cual deberán acatar las instrucciones impartidas por el Fiscal General, el </w:t>
      </w:r>
      <w:proofErr w:type="spellStart"/>
      <w:r w:rsidRPr="00347805">
        <w:rPr>
          <w:rFonts w:ascii="Arial" w:eastAsia="Times New Roman" w:hAnsi="Arial" w:cs="Arial"/>
          <w:kern w:val="0"/>
          <w:szCs w:val="24"/>
          <w:lang w:eastAsia="es-ES"/>
        </w:rPr>
        <w:t>Vicefiscal</w:t>
      </w:r>
      <w:proofErr w:type="spellEnd"/>
      <w:r w:rsidRPr="00347805">
        <w:rPr>
          <w:rFonts w:ascii="Arial" w:eastAsia="Times New Roman" w:hAnsi="Arial" w:cs="Arial"/>
          <w:kern w:val="0"/>
          <w:szCs w:val="24"/>
          <w:lang w:eastAsia="es-ES"/>
        </w:rPr>
        <w:t xml:space="preserve">, los fiscales en cada caso concreto, a los efectos de la investigación y el juzgamiento.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omisión en el cumplimiento de las instrucciones mencionadas constituye causal de mala conducta, sin perjuicio de la responsabilidad administrativa, penal, disciplinaria y civil del infractor. En todo caso, el Fiscal General de la Nación o su delegado, bajo su responsabilidad, deberá separar de forma inmediata de las funciones que se le hayan dado para el desarrollo investigativo, a cualquier servidor público que omita o se extralimite en el cumplimiento de las instrucciones dadas.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Defensa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118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Integración y designación.</w:t>
      </w:r>
      <w:r w:rsidRPr="00347805">
        <w:rPr>
          <w:rFonts w:ascii="Arial" w:eastAsia="Times New Roman" w:hAnsi="Arial" w:cs="Arial"/>
          <w:kern w:val="0"/>
          <w:szCs w:val="24"/>
          <w:lang w:eastAsia="es-ES"/>
        </w:rPr>
        <w:t xml:space="preserve"> La defensa estará a cargo del abogado principal que libremente designe el imputado o, en su defecto, por el que le sea asignado por el Sistema Nacional de Defensoría Pública.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119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Oportunidad.</w:t>
      </w:r>
      <w:r w:rsidRPr="00347805">
        <w:rPr>
          <w:rFonts w:ascii="Arial" w:eastAsia="Times New Roman" w:hAnsi="Arial" w:cs="Arial"/>
          <w:kern w:val="0"/>
          <w:szCs w:val="24"/>
          <w:lang w:eastAsia="es-ES"/>
        </w:rPr>
        <w:t xml:space="preserve"> La designación del defensor del imputado deberá hacerse desde la captura, si hubiere lugar a ella, o desde la formulación de la imputación. En todo caso deberá contar con este desde la primera audiencia a la que fuere citado.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presunto implicado en una investigación podrá designar defensor desde la comunicación que de esa situación le haga la Fiscalía.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120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Reconocimiento.</w:t>
      </w:r>
      <w:r w:rsidRPr="00347805">
        <w:rPr>
          <w:rFonts w:ascii="Arial" w:eastAsia="Times New Roman" w:hAnsi="Arial" w:cs="Arial"/>
          <w:kern w:val="0"/>
          <w:szCs w:val="24"/>
          <w:lang w:eastAsia="es-ES"/>
        </w:rPr>
        <w:t xml:space="preserve"> Una vez aceptada la designación, el defensor podrá actuar sin necesidad de formalidad alguna para su reconocimiento.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121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Dirección de la defensa.</w:t>
      </w:r>
      <w:r w:rsidRPr="00347805">
        <w:rPr>
          <w:rFonts w:ascii="Arial" w:eastAsia="Times New Roman" w:hAnsi="Arial" w:cs="Arial"/>
          <w:kern w:val="0"/>
          <w:szCs w:val="24"/>
          <w:lang w:eastAsia="es-ES"/>
        </w:rPr>
        <w:t xml:space="preserve"> El defensor que haya sido designado como principal dirigirá la defensa, pudiendo incluso seleccionar otro abogado que lo acompañe como defensor suplente, previa información al juez y autorización del imputado. Este defensor suplente actuará bajo la responsabilidad del principal y podrá ser removido libremente durante el proceso.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122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Incompatibilidad de la defensa.</w:t>
      </w:r>
      <w:r w:rsidRPr="00347805">
        <w:rPr>
          <w:rFonts w:ascii="Arial" w:eastAsia="Times New Roman" w:hAnsi="Arial" w:cs="Arial"/>
          <w:kern w:val="0"/>
          <w:szCs w:val="24"/>
          <w:lang w:eastAsia="es-ES"/>
        </w:rPr>
        <w:t xml:space="preserve"> La defensa de varios imputados podrá adelantarla un defensor común, siempre y cuando no medie conflicto de interés ni las defensas resulten incompatibles entre sí.</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Si se advirtiera la presencia del conflicto y la defensa no lo resolviere mediante la renuncia del encargo correspondiente, el imputado o el Ministerio Público podrá solicitar al juez el relevo del defensor discernido. En este evento el imputado podrá designar un nuevo defensor. Si no hubiere otro y de encontrarse en imposibilidad para ello, el Sistema Nacional de Defensoría Pública le proveerá uno, de conformidad con las reglas generales.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123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Sustitución del defensor.</w:t>
      </w:r>
      <w:r w:rsidRPr="00347805">
        <w:rPr>
          <w:rFonts w:ascii="Arial" w:eastAsia="Times New Roman" w:hAnsi="Arial" w:cs="Arial"/>
          <w:kern w:val="0"/>
          <w:szCs w:val="24"/>
          <w:lang w:eastAsia="es-ES"/>
        </w:rPr>
        <w:t xml:space="preserve"> Únicamente el defensor principal podrá sustituir la designación en otro abogado, pudiéndose reservar el derecho de reasumir la defensa en la oportunidad que estime conveniente.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124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Derechos y facultades.</w:t>
      </w:r>
      <w:r w:rsidRPr="00347805">
        <w:rPr>
          <w:rFonts w:ascii="Arial" w:eastAsia="Times New Roman" w:hAnsi="Arial" w:cs="Arial"/>
          <w:kern w:val="0"/>
          <w:szCs w:val="24"/>
          <w:lang w:eastAsia="es-ES"/>
        </w:rPr>
        <w:t xml:space="preserve"> La defensa podrá ejercer todos los derechos y facultades que los Tratados Internacionales relativos a Derechos Humanos que forman parte del bloque de constitucionalidad, la Constitución Política y la ley reconocen en favor del imputado.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20" w:name="125"/>
      <w:r w:rsidRPr="00347805">
        <w:rPr>
          <w:rFonts w:ascii="Arial" w:eastAsia="Times New Roman" w:hAnsi="Arial" w:cs="Arial"/>
          <w:b/>
          <w:bCs/>
          <w:kern w:val="0"/>
          <w:szCs w:val="24"/>
          <w:lang w:eastAsia="es-ES"/>
        </w:rPr>
        <w:t> </w:t>
      </w:r>
      <w:bookmarkEnd w:id="20"/>
      <w:r w:rsidRPr="00347805">
        <w:rPr>
          <w:rFonts w:ascii="Arial" w:eastAsia="Times New Roman" w:hAnsi="Arial" w:cs="Arial"/>
          <w:b/>
          <w:bCs/>
          <w:kern w:val="0"/>
          <w:szCs w:val="24"/>
          <w:lang w:eastAsia="es-ES"/>
        </w:rPr>
        <w:t>125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Deberes y atribuciones especiales.</w:t>
      </w:r>
      <w:r w:rsidRPr="00347805">
        <w:rPr>
          <w:rFonts w:ascii="Arial" w:eastAsia="Times New Roman" w:hAnsi="Arial" w:cs="Arial"/>
          <w:kern w:val="0"/>
          <w:szCs w:val="24"/>
          <w:lang w:eastAsia="es-ES"/>
        </w:rPr>
        <w:t>  </w:t>
      </w:r>
      <w:hyperlink r:id="rId30" w:anchor="47" w:history="1">
        <w:r w:rsidRPr="00347805">
          <w:rPr>
            <w:rFonts w:ascii="Arial" w:eastAsia="Times New Roman" w:hAnsi="Arial" w:cs="Arial"/>
            <w:color w:val="0000FF"/>
            <w:kern w:val="0"/>
            <w:szCs w:val="24"/>
            <w:u w:val="single"/>
            <w:lang w:eastAsia="es-ES"/>
          </w:rPr>
          <w:t>Modificado por el art. 47, Ley 1142 de 2007</w:t>
        </w:r>
      </w:hyperlink>
      <w:r w:rsidRPr="00347805">
        <w:rPr>
          <w:rFonts w:ascii="Arial" w:eastAsia="Times New Roman" w:hAnsi="Arial" w:cs="Arial"/>
          <w:kern w:val="0"/>
          <w:szCs w:val="24"/>
          <w:lang w:eastAsia="es-ES"/>
        </w:rPr>
        <w:t>. En especial la defensa tendrá los siguientes deberes y atribuciones: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Asistir personalmente al imputado desde su captura, a partir de la cual deberá garantizársele la oportunidad de mantener comunicación privada con él.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Disponer de tiempo y medios razonables para la preparación de la defensa, incluida la posibilidad excepcional de obtener prórrogas justificadas para la celebración del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En el evento de una acusación, conocer en su oportunidad todos los elementos probatorios, evidencia física e informaciones de que tenga noticia la Fiscalía General de la Nación, incluidos los que sean favorables al procesado.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Controvertir las pruebas, aunque sean practicadas en forma anticipada al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Interrogar y contrainterrogar en audiencia pública a los testigos y peritos.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Solicitar al juez la comparecencia, aun por medios coercitivos, de los testigos y peritos que puedan arrojar luz sobre los hechos materia de debate en el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Interponer y sustentar, si lo estimare conveniente, las nulidades, los recursos ordinarios y extraordinarios y la acción de revisión.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No ser obligado a presentar prueba de descargo o contraprueba, ni a intervenir activamente durante el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9. Abstenerse de revelar información relacionada con el proceso y su cliente, conforme a la ley.</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lastRenderedPageBreak/>
        <w:t>Imputado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126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Calificación.</w:t>
      </w:r>
      <w:r w:rsidRPr="00347805">
        <w:rPr>
          <w:rFonts w:ascii="Arial" w:eastAsia="Times New Roman" w:hAnsi="Arial" w:cs="Arial"/>
          <w:kern w:val="0"/>
          <w:szCs w:val="24"/>
          <w:lang w:eastAsia="es-ES"/>
        </w:rPr>
        <w:t xml:space="preserve"> El carácter de parte como imputado se adquiere desde su vinculación a la actuación mediante la formulación de la imputación o desde la captura, si esta ocurriere primero. A partir de la presentación de la acusación adquirirá la condición de acusado.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127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Ausencia del imputado.</w:t>
      </w:r>
      <w:r w:rsidRPr="00347805">
        <w:rPr>
          <w:rFonts w:ascii="Arial" w:eastAsia="Times New Roman" w:hAnsi="Arial" w:cs="Arial"/>
          <w:kern w:val="0"/>
          <w:szCs w:val="24"/>
          <w:lang w:eastAsia="es-ES"/>
        </w:rPr>
        <w:t xml:space="preserve"> Cuando al fiscal no le haya sido posible localizar a quien requiera para formularle imputación o tomar alguna medida de aseguramiento que lo afecte, solicitará ante el juez de control de garantías que lo declare persona ausente adjuntando los elementos de conocimiento que demuestren que ha insistido en ubicarlo. El imputado se emplazará mediante edicto que se fijará en un lugar visible de la secretaría por el término de cinco (5) días hábiles y se publicará en un medio radial y de prensa de cobertura local.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Cumplido lo anterior el juez lo declarará persona ausente, actuación que quedará debidamente registrada, así como la identidad del abogado designado por el sistema nacional de defensoría pública que lo asistirá y representará en todas las actuaciones, con el cual se surtirán todos los avisos o notificaciones. Esta declaratoria es válida para toda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verificará que se hayan agotado mecanismos de búsqueda y citaciones suficientes y razonables para obtener la comparecencia del procesado.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21" w:name="128"/>
      <w:r w:rsidRPr="00347805">
        <w:rPr>
          <w:rFonts w:ascii="Arial" w:eastAsia="Times New Roman" w:hAnsi="Arial" w:cs="Arial"/>
          <w:b/>
          <w:bCs/>
          <w:kern w:val="0"/>
          <w:szCs w:val="24"/>
          <w:lang w:eastAsia="es-ES"/>
        </w:rPr>
        <w:t> </w:t>
      </w:r>
      <w:bookmarkEnd w:id="21"/>
      <w:r w:rsidRPr="00347805">
        <w:rPr>
          <w:rFonts w:ascii="Arial" w:eastAsia="Times New Roman" w:hAnsi="Arial" w:cs="Arial"/>
          <w:b/>
          <w:bCs/>
          <w:kern w:val="0"/>
          <w:szCs w:val="24"/>
          <w:lang w:eastAsia="es-ES"/>
        </w:rPr>
        <w:t>128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Identificación o individualización.</w:t>
      </w:r>
      <w:r w:rsidRPr="00347805">
        <w:rPr>
          <w:rFonts w:ascii="Arial" w:eastAsia="Times New Roman" w:hAnsi="Arial" w:cs="Arial"/>
          <w:kern w:val="0"/>
          <w:szCs w:val="24"/>
          <w:lang w:eastAsia="es-ES"/>
        </w:rPr>
        <w:t>  </w:t>
      </w:r>
      <w:hyperlink r:id="rId31" w:anchor="11" w:history="1">
        <w:r w:rsidRPr="00347805">
          <w:rPr>
            <w:rFonts w:ascii="Arial" w:eastAsia="Times New Roman" w:hAnsi="Arial" w:cs="Arial"/>
            <w:color w:val="0000FF"/>
            <w:kern w:val="0"/>
            <w:szCs w:val="24"/>
            <w:u w:val="single"/>
            <w:lang w:eastAsia="es-ES"/>
          </w:rPr>
          <w:t>Adicionado por el art. 11, Ley 1142 de 2007</w:t>
        </w:r>
      </w:hyperlink>
      <w:r w:rsidRPr="00347805">
        <w:rPr>
          <w:rFonts w:ascii="Arial" w:eastAsia="Times New Roman" w:hAnsi="Arial" w:cs="Arial"/>
          <w:kern w:val="0"/>
          <w:szCs w:val="24"/>
          <w:lang w:eastAsia="es-ES"/>
        </w:rPr>
        <w:t>. La Fiscalía General de la Nación estará obligada a verificar la correcta identificación o individualización del imputado, a fin de prevenir errores judiciales.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129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Registro de personas vinculadas.</w:t>
      </w:r>
      <w:r w:rsidRPr="00347805">
        <w:rPr>
          <w:rFonts w:ascii="Arial" w:eastAsia="Times New Roman" w:hAnsi="Arial" w:cs="Arial"/>
          <w:kern w:val="0"/>
          <w:szCs w:val="24"/>
          <w:lang w:eastAsia="es-ES"/>
        </w:rPr>
        <w:t xml:space="preserve"> La Fiscalía llevará un registro de las personas a las cuales se haya vinculado a una investigación penal. Para el efecto, el funcionario que realice la vinculación lo informará dentro de los cinco (5) días siguientes a la decisión, al sistema que para tal efecto lleve la Fiscalía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130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Atribuciones.</w:t>
      </w:r>
      <w:r w:rsidRPr="00347805">
        <w:rPr>
          <w:rFonts w:ascii="Arial" w:eastAsia="Times New Roman" w:hAnsi="Arial" w:cs="Arial"/>
          <w:kern w:val="0"/>
          <w:szCs w:val="24"/>
          <w:lang w:eastAsia="es-ES"/>
        </w:rPr>
        <w:t xml:space="preserve"> Además de los derechos reconocidos en los Tratados Internacionales de Derechos Humanos ratificados por Colombia y que forman parte del bloque de constitucionalidad, de la Constitución Política y de la ley, en especial de los previstos en el artículo 8º</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de este código, el imputado o procesado, según el caso, dispondrá de las mismas atribuciones asignadas a la defensa que resultan compatibles con su condición. En todo caso, de mediar conflicto entre las peticiones o actuaciones de la defensa con las del imputado o procesado prevalecen las de aquella.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131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Renuncia.</w:t>
      </w:r>
      <w:r w:rsidRPr="00347805">
        <w:rPr>
          <w:rFonts w:ascii="Arial" w:eastAsia="Times New Roman" w:hAnsi="Arial" w:cs="Arial"/>
          <w:kern w:val="0"/>
          <w:szCs w:val="24"/>
          <w:lang w:eastAsia="es-ES"/>
        </w:rPr>
        <w:t xml:space="preserve"> Si el imputado o procesado hiciere uso del derecho que le asiste de renunciar a las garantías de guardar silencio y al juicio oral, deberá el juez de control de garantías o el juez de conocimiento verificar que se trata de una decisión libre, consciente, voluntaria, debidamente informada, </w:t>
      </w:r>
      <w:r w:rsidRPr="00347805">
        <w:rPr>
          <w:rFonts w:ascii="Arial" w:eastAsia="Times New Roman" w:hAnsi="Arial" w:cs="Arial"/>
          <w:kern w:val="0"/>
          <w:szCs w:val="24"/>
          <w:lang w:eastAsia="es-ES"/>
        </w:rPr>
        <w:lastRenderedPageBreak/>
        <w:t>asesorada por la defensa, para lo cual será imprescindible el interrogatorio personal del imputado o procesado.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Víctimas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22" w:name="132"/>
      <w:r w:rsidRPr="00347805">
        <w:rPr>
          <w:rFonts w:ascii="Arial" w:eastAsia="Times New Roman" w:hAnsi="Arial" w:cs="Arial"/>
          <w:b/>
          <w:bCs/>
          <w:kern w:val="0"/>
          <w:szCs w:val="24"/>
          <w:lang w:eastAsia="es-ES"/>
        </w:rPr>
        <w:t> </w:t>
      </w:r>
      <w:bookmarkEnd w:id="22"/>
      <w:r w:rsidRPr="00347805">
        <w:rPr>
          <w:rFonts w:ascii="Arial" w:eastAsia="Times New Roman" w:hAnsi="Arial" w:cs="Arial"/>
          <w:b/>
          <w:bCs/>
          <w:kern w:val="0"/>
          <w:szCs w:val="24"/>
          <w:lang w:eastAsia="es-ES"/>
        </w:rPr>
        <w:t>132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Víctimas.</w:t>
      </w:r>
      <w:r w:rsidRPr="00347805">
        <w:rPr>
          <w:rFonts w:ascii="Arial" w:eastAsia="Times New Roman" w:hAnsi="Arial" w:cs="Arial"/>
          <w:kern w:val="0"/>
          <w:szCs w:val="24"/>
          <w:lang w:eastAsia="es-ES"/>
        </w:rPr>
        <w:t xml:space="preserve"> Se entiende por víctimas, para efectos de este código, las personas naturales o jurídicas y demás sujetos de derechos que individual o colectivamente hayan sufrido algún daño </w:t>
      </w:r>
      <w:r w:rsidRPr="00347805">
        <w:rPr>
          <w:rFonts w:ascii="Arial" w:eastAsia="Times New Roman" w:hAnsi="Arial" w:cs="Arial"/>
          <w:kern w:val="0"/>
          <w:szCs w:val="24"/>
          <w:u w:val="single"/>
          <w:lang w:eastAsia="es-ES"/>
        </w:rPr>
        <w:t>directo</w:t>
      </w:r>
      <w:r w:rsidRPr="00347805">
        <w:rPr>
          <w:rFonts w:ascii="Arial" w:eastAsia="Times New Roman" w:hAnsi="Arial" w:cs="Arial"/>
          <w:kern w:val="0"/>
          <w:szCs w:val="24"/>
          <w:lang w:eastAsia="es-ES"/>
        </w:rPr>
        <w:t xml:space="preserve"> como consecuencia del injusto.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condición de víctima se tiene con independencia de que se identifique, aprehenda, enjuicie o condene al autor del injusto e independientemente de la existencia de una relación familiar con este.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Texto subrayado declarado INEXEQUIBLE por la Corte Constitucional, mediante </w:t>
      </w:r>
      <w:hyperlink r:id="rId32" w:anchor="0" w:history="1">
        <w:r w:rsidRPr="00347805">
          <w:rPr>
            <w:rFonts w:ascii="Arial" w:eastAsia="Times New Roman" w:hAnsi="Arial" w:cs="Arial"/>
            <w:color w:val="0000FF"/>
            <w:kern w:val="0"/>
            <w:szCs w:val="24"/>
            <w:u w:val="single"/>
            <w:lang w:eastAsia="es-ES"/>
          </w:rPr>
          <w:t>Sentencia C-516 de 2007</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133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Atención y protección inmediata a las víctimas.</w:t>
      </w:r>
      <w:r w:rsidRPr="00347805">
        <w:rPr>
          <w:rFonts w:ascii="Arial" w:eastAsia="Times New Roman" w:hAnsi="Arial" w:cs="Arial"/>
          <w:kern w:val="0"/>
          <w:szCs w:val="24"/>
          <w:lang w:eastAsia="es-ES"/>
        </w:rPr>
        <w:t xml:space="preserve"> La Fiscalía General de la Nación adoptará las medidas necesarias para la atención de las víctimas, la garantía de su seguridad personal y familiar, y la protección frente a toda publicidad que implique un ataque indebido a su vida privada o dignidad.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medidas de atención y protección a las víctimas no podrán redundar en perjuicio de los derechos del imputado o de un juicio justo e imparcial, ni serán incompatibles con estos.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134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Medidas de atención y protección a las víctimas.</w:t>
      </w:r>
      <w:r w:rsidRPr="00347805">
        <w:rPr>
          <w:rFonts w:ascii="Arial" w:eastAsia="Times New Roman" w:hAnsi="Arial" w:cs="Arial"/>
          <w:kern w:val="0"/>
          <w:szCs w:val="24"/>
          <w:lang w:eastAsia="es-ES"/>
        </w:rPr>
        <w:t xml:space="preserve"> Las víctimas, en garantía de su seguridad y el respeto a su intimidad, podrán por conducto del fiscal solicitar al juez de control de garantías las medidas indispensables para su atención y protección.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Igual solicitud podrán formular las víctimas, por sí mismas o por medio de su abogado, durante el juicio oral y el incidente de reparación integral.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135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Garantía de comunicación a las víctimas.</w:t>
      </w:r>
      <w:r w:rsidRPr="00347805">
        <w:rPr>
          <w:rFonts w:ascii="Arial" w:eastAsia="Times New Roman" w:hAnsi="Arial" w:cs="Arial"/>
          <w:kern w:val="0"/>
          <w:szCs w:val="24"/>
          <w:lang w:eastAsia="es-ES"/>
        </w:rPr>
        <w:t xml:space="preserve"> Los derechos reconocidos serán comunicados por el fiscal a la víctima desde el momento mismo en que esta intervenga.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Igualmente se le informará sobre las facultades y derechos que puede ejercer por los perjuicios causados con el injusto, y de la disponibilidad que tiene de formular una pretensión indemnizatoria en el proceso por conducto del fiscal, o de manera directa en el incidente de reparación integral.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136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Derecho a recibir información.</w:t>
      </w:r>
      <w:r w:rsidRPr="00347805">
        <w:rPr>
          <w:rFonts w:ascii="Arial" w:eastAsia="Times New Roman" w:hAnsi="Arial" w:cs="Arial"/>
          <w:kern w:val="0"/>
          <w:szCs w:val="24"/>
          <w:lang w:eastAsia="es-ES"/>
        </w:rPr>
        <w:t xml:space="preserve"> A quien demuestre sumariamente su calidad de víctima, la policía judicial y la Fiscalía General de la Nación le suministrarán información sobre: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Organizaciones a las que puede dirigirse para obtener apoyo.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2. El tipo de apoyo o de servicios que puede recibir.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El lugar y el modo de presentar una denuncia o una querella.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Las actuaciones subsiguientes a la denuncia y s u papel respecto de aquellas.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El modo y las condiciones en que puede pedir protección.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6. Las condiciones en que de modo gratuito puede acceder a asesoría o </w:t>
      </w:r>
      <w:proofErr w:type="gramStart"/>
      <w:r w:rsidRPr="00347805">
        <w:rPr>
          <w:rFonts w:ascii="Arial" w:eastAsia="Times New Roman" w:hAnsi="Arial" w:cs="Arial"/>
          <w:kern w:val="0"/>
          <w:szCs w:val="24"/>
          <w:lang w:eastAsia="es-ES"/>
        </w:rPr>
        <w:t>asistencia jurídicas</w:t>
      </w:r>
      <w:proofErr w:type="gramEnd"/>
      <w:r w:rsidRPr="00347805">
        <w:rPr>
          <w:rFonts w:ascii="Arial" w:eastAsia="Times New Roman" w:hAnsi="Arial" w:cs="Arial"/>
          <w:kern w:val="0"/>
          <w:szCs w:val="24"/>
          <w:lang w:eastAsia="es-ES"/>
        </w:rPr>
        <w:t>, asistencia o asesoría sicológicas u otro tipo de asesoría.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Los requisitos para acceder a una indemnización.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Los mecanismos de defensa que puede utilizar.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9. El trámite dado a su denuncia o querella.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10. Los elementos pertinentes que le permitan, en caso de acusación o preclusión, seguir el desarrollo de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11. La posibilidad de dar aplicación al principio de oportunidad y a ser escuchada tanto por la Fiscalía como por el juez de control de garantías, cuando haya lugar a ello.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12. La fecha y el lugar del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13. El derecho que le asiste a promover el incidente de reparación integral.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14. La fecha en que tendrá lugar la audiencia de dosificación de la pena y sentencia.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15. La sentencia del juez.</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También adoptará las medidas necesarias para garantizar, en caso de existir un riesgo para las víctimas que participen en la actuación, que se les informe sobre la puesta en libertad de la persona inculpada.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23" w:name="137"/>
      <w:r w:rsidRPr="00347805">
        <w:rPr>
          <w:rFonts w:ascii="Arial" w:eastAsia="Times New Roman" w:hAnsi="Arial" w:cs="Arial"/>
          <w:b/>
          <w:bCs/>
          <w:kern w:val="0"/>
          <w:szCs w:val="24"/>
          <w:lang w:eastAsia="es-ES"/>
        </w:rPr>
        <w:t> </w:t>
      </w:r>
      <w:bookmarkEnd w:id="23"/>
      <w:r w:rsidRPr="00347805">
        <w:rPr>
          <w:rFonts w:ascii="Arial" w:eastAsia="Times New Roman" w:hAnsi="Arial" w:cs="Arial"/>
          <w:b/>
          <w:bCs/>
          <w:kern w:val="0"/>
          <w:szCs w:val="24"/>
          <w:lang w:eastAsia="es-ES"/>
        </w:rPr>
        <w:t>137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Intervención de las víctimas en la actuación penal.</w:t>
      </w:r>
      <w:r w:rsidRPr="00347805">
        <w:rPr>
          <w:rFonts w:ascii="Arial" w:eastAsia="Times New Roman" w:hAnsi="Arial" w:cs="Arial"/>
          <w:kern w:val="0"/>
          <w:szCs w:val="24"/>
          <w:lang w:eastAsia="es-ES"/>
        </w:rPr>
        <w:t xml:space="preserve"> Las víctimas del injusto, en garantía de los derechos a la verdad, la justicia y la reparación, tienen el derecho de intervenir en todas las fases de la actuación penal, de acuerdo con las siguientes reglas: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Las víctimas podrán solicitar al fiscal en cualquier momento de la actuación medidas de protección frente a probables hostigamientos, amenazas o atentados en su contra o de sus familiares.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El interrogatorio de las víctimas debe realizarse con respeto de su situación personal, derechos y dignidad.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En caso de existir pluralidad de víctimas, el fiscal, durante la investigación, solicitará que estas designen hasta dos abogados que las represente. De no llegarse a un acuerdo, el fiscal determinará lo más conveniente y efectivo. </w:t>
      </w:r>
      <w:r w:rsidRPr="00347805">
        <w:rPr>
          <w:rFonts w:ascii="Arial" w:eastAsia="Times New Roman" w:hAnsi="Arial" w:cs="Arial"/>
          <w:b/>
          <w:bCs/>
          <w:kern w:val="0"/>
          <w:szCs w:val="24"/>
          <w:lang w:eastAsia="es-ES"/>
        </w:rPr>
        <w:t xml:space="preserve">Numeral declarado INEXEQUIBLE por la Corte Constitucional, mediante </w:t>
      </w:r>
      <w:hyperlink r:id="rId33" w:anchor="0" w:history="1">
        <w:r w:rsidRPr="00347805">
          <w:rPr>
            <w:rFonts w:ascii="Arial" w:eastAsia="Times New Roman" w:hAnsi="Arial" w:cs="Arial"/>
            <w:color w:val="0000FF"/>
            <w:kern w:val="0"/>
            <w:szCs w:val="24"/>
            <w:u w:val="single"/>
            <w:lang w:eastAsia="es-ES"/>
          </w:rPr>
          <w:t>Sentencia C-516 de 2007</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Si la víctima no contare con medios suficientes para contratar un abogado a fin de intervenir, previa solicitud y comprobación sumaria de la necesidad, la Fiscalía General de la Nación le designará uno de oficio.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El juez podrá en forma excepcional, y con el fin de proteger a las víctimas, decretar que durante su intervención el juicio se celebre a puerta cerrada.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Las víctimas podrán formular ante el juez de conocimiento el incidente de reparación integral, una vez establecida la responsabilidad penal del imputado.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DEBERES Y PODERES DE LOS INTERVINIENTES EN EL PROCESO PENAL</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 los deberes de los servidores judiciales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138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Deberes.</w:t>
      </w:r>
      <w:r w:rsidRPr="00347805">
        <w:rPr>
          <w:rFonts w:ascii="Arial" w:eastAsia="Times New Roman" w:hAnsi="Arial" w:cs="Arial"/>
          <w:kern w:val="0"/>
          <w:szCs w:val="24"/>
          <w:lang w:eastAsia="es-ES"/>
        </w:rPr>
        <w:t xml:space="preserve"> Son deberes comunes de todos los servidores públicos, funcionarios judiciales e intervinientes en el proceso penal, en el ámbito de sus respectivas competencias y atribuciones, los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Resolver los asuntos sometidos a su consideración dentro de los términos previstos en la ley y con sujeción a los principios y garantías que orientan el ejercicio de la función jurisdiccional.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Respetar, garantizar y velar por la salvaguarda de los derechos de quienes intervienen en el proceso.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Realizar personalmente las tareas que le sean confiadas y responder por el uso de la autoridad que les haya sido otorgada o de la ejecución de las órdenes que pueda impartir, sin que en ningún caso quede exento de la responsabilidad que le incumbe por la que le corresponda a sus subordinados.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4. Guardar reserva sobre los asuntos relacionados con su función, aun después de haber cesado en el ejercicio </w:t>
      </w:r>
      <w:proofErr w:type="spellStart"/>
      <w:r w:rsidRPr="00347805">
        <w:rPr>
          <w:rFonts w:ascii="Arial" w:eastAsia="Times New Roman" w:hAnsi="Arial" w:cs="Arial"/>
          <w:kern w:val="0"/>
          <w:szCs w:val="24"/>
          <w:lang w:eastAsia="es-ES"/>
        </w:rPr>
        <w:t>d el</w:t>
      </w:r>
      <w:proofErr w:type="spellEnd"/>
      <w:r w:rsidRPr="00347805">
        <w:rPr>
          <w:rFonts w:ascii="Arial" w:eastAsia="Times New Roman" w:hAnsi="Arial" w:cs="Arial"/>
          <w:kern w:val="0"/>
          <w:szCs w:val="24"/>
          <w:lang w:eastAsia="es-ES"/>
        </w:rPr>
        <w:t xml:space="preserve"> cargo.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5. Atender oportuna y debidamente las peticiones dirigidas por los intervinientes dentro del proceso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Abstenerse de presentar en público al indiciado, imputado o acusado como responsable.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Los demás establecidos en la Ley Estatutaria de Administración de Justicia y en el Código Disciplinario Único que resulten aplicables.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139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Deberes específicos de los jueces.</w:t>
      </w:r>
      <w:r w:rsidRPr="00347805">
        <w:rPr>
          <w:rFonts w:ascii="Arial" w:eastAsia="Times New Roman" w:hAnsi="Arial" w:cs="Arial"/>
          <w:kern w:val="0"/>
          <w:szCs w:val="24"/>
          <w:lang w:eastAsia="es-ES"/>
        </w:rPr>
        <w:t xml:space="preserve"> Sin perjuicio de lo establecido en el artículo anterior, constituyen deberes especiales de los jueces, en relación con el proceso penal, los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Evitar las maniobras dilatorias y todos aquellos actos que sean manifiestamente inconducentes, impertinentes o superfluos, mediante el rechazo de plano de los mismos.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2. Ejercer los poderes disciplinarios y aplicar las medidas correccionales </w:t>
      </w:r>
      <w:proofErr w:type="gramStart"/>
      <w:r w:rsidRPr="00347805">
        <w:rPr>
          <w:rFonts w:ascii="Arial" w:eastAsia="Times New Roman" w:hAnsi="Arial" w:cs="Arial"/>
          <w:kern w:val="0"/>
          <w:szCs w:val="24"/>
          <w:lang w:eastAsia="es-ES"/>
        </w:rPr>
        <w:t>atribuidos</w:t>
      </w:r>
      <w:proofErr w:type="gramEnd"/>
      <w:r w:rsidRPr="00347805">
        <w:rPr>
          <w:rFonts w:ascii="Arial" w:eastAsia="Times New Roman" w:hAnsi="Arial" w:cs="Arial"/>
          <w:kern w:val="0"/>
          <w:szCs w:val="24"/>
          <w:lang w:eastAsia="es-ES"/>
        </w:rPr>
        <w:t xml:space="preserve"> por este código y demás normas aplicables, con el fin de asegurar la eficiencia y transparencia de la administración de justicia.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Corregir los actos irregulares.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Motivar breve y adecuadamente las medidas que afecten los derechos fundamentales del imputado y de los demás intervinientes.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Decidir la controversia suscitada durante las audiencias para lo cual no podrá abstenerse so pretexto de ignorancia, silencio, contradicción, deficiencia, oscuridad o ambigüedad de las normas aplicables.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Dejar constancia expresa de haber cumplido con las normas referentes a los derechos y garantías del imputado o acusado y de las víctimas.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 los deberes de las partes e intervinientes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140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Deberes.</w:t>
      </w:r>
      <w:r w:rsidRPr="00347805">
        <w:rPr>
          <w:rFonts w:ascii="Arial" w:eastAsia="Times New Roman" w:hAnsi="Arial" w:cs="Arial"/>
          <w:kern w:val="0"/>
          <w:szCs w:val="24"/>
          <w:lang w:eastAsia="es-ES"/>
        </w:rPr>
        <w:t xml:space="preserve"> Son deberes de las partes e intervinientes: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Proceder con lealtad y buena fe en todos sus actos.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Obrar sin temeridad en sus pretensiones o en el ejercicio de los derechos procesales, evitando los planteamientos y maniobras dilatorias, inconducentes, impertinentes o superfluas.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Abstenerse de usar expresiones injuriosas en sus intervenciones.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Guardar el respeto debido a los servidores judiciales y a los demás intervinientes en el proceso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5. Comunicar cualquier cambio de domicilio, residencia, lugar o dirección electrónica señalada para recibir las notificaciones o comunicaciones.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Comparecer oportunamente a las diligencias y audiencias a las que sean citados.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Abstenerse de tener comunicación privada con el juez que participe en la actuación, salvo las excepciones previstas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Guardar silencio durante el trámite de las audiencias, excepto cuando les corresponda intervenir.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9. Entregar a los servidores judiciales correspondientes los objetos y documentos necesarios para la actuación y los que les fueren requeridos, salvo las excepciones legales.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141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Temeridad o mala fe.</w:t>
      </w:r>
      <w:r w:rsidRPr="00347805">
        <w:rPr>
          <w:rFonts w:ascii="Arial" w:eastAsia="Times New Roman" w:hAnsi="Arial" w:cs="Arial"/>
          <w:kern w:val="0"/>
          <w:szCs w:val="24"/>
          <w:lang w:eastAsia="es-ES"/>
        </w:rPr>
        <w:t xml:space="preserve"> Se considera que ha existido temeridad o mala fe, en los siguientes casos: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Cuando sea manifiesta la carencia de fundamento legal en la denuncia, recurso, incidente o cualquier otra petición formulada dentro de la actuación procesal.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Cuando a sabiendas se aleguen hechos contrarios a la realidad.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Cuando se utilice cualquier actuación procesal para fines claramente ilegales, dolosos o fraudulentos.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Cuando se obstruya la práctica de pruebas u otra diligencia.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Cuando por cualquier otro medio se entorpezca el desarrollo normal de la actuación procesal.</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Deberes de la Fiscalía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142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Deberes específicos de la Fiscalía General de la Nación.</w:t>
      </w:r>
      <w:r w:rsidRPr="00347805">
        <w:rPr>
          <w:rFonts w:ascii="Arial" w:eastAsia="Times New Roman" w:hAnsi="Arial" w:cs="Arial"/>
          <w:kern w:val="0"/>
          <w:szCs w:val="24"/>
          <w:lang w:eastAsia="es-ES"/>
        </w:rPr>
        <w:t xml:space="preserve"> Sin perjuicio de lo dispuesto en los artículos anteriores, constituyen deberes esenciales de la Fiscalía General de la Nación los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proofErr w:type="gramStart"/>
      <w:r w:rsidRPr="00347805">
        <w:rPr>
          <w:rFonts w:ascii="Arial" w:eastAsia="Times New Roman" w:hAnsi="Arial" w:cs="Arial"/>
          <w:kern w:val="0"/>
          <w:szCs w:val="24"/>
          <w:lang w:eastAsia="es-ES"/>
        </w:rPr>
        <w:t>1 .</w:t>
      </w:r>
      <w:proofErr w:type="gramEnd"/>
      <w:r w:rsidRPr="00347805">
        <w:rPr>
          <w:rFonts w:ascii="Arial" w:eastAsia="Times New Roman" w:hAnsi="Arial" w:cs="Arial"/>
          <w:kern w:val="0"/>
          <w:szCs w:val="24"/>
          <w:lang w:eastAsia="es-ES"/>
        </w:rPr>
        <w:t xml:space="preserve"> Proceder con objetividad, respetando las directrices del Fiscal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Suministrar, por conducto del juez de conocimiento, todos los elementos probatorios y evidencia física e informaciones de que tenga noticia, incluidos los que le sean favorables al acusado.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Asistir de manera ininterrumpida a las audiencias que sean convocadas e intervenir en desarrollo del ejercicio de la acción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4. Informar a la autoridad competente de cualquier irregularidad que observe en el transcurso de la actuación de los funcionarios que ejercen atribuciones de policía judicial.</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 los poderes y medidas correccionales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143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Poderes y medidas correccionales.</w:t>
      </w:r>
      <w:r w:rsidRPr="00347805">
        <w:rPr>
          <w:rFonts w:ascii="Arial" w:eastAsia="Times New Roman" w:hAnsi="Arial" w:cs="Arial"/>
          <w:kern w:val="0"/>
          <w:szCs w:val="24"/>
          <w:lang w:eastAsia="es-ES"/>
        </w:rPr>
        <w:t xml:space="preserve"> El juez, de oficio o a solicitud de parte, podrá tomar las siguientes medidas correccionales: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1. A quien formule una recusación o manifieste un impedimento ostensiblemente </w:t>
      </w:r>
      <w:proofErr w:type="gramStart"/>
      <w:r w:rsidRPr="00347805">
        <w:rPr>
          <w:rFonts w:ascii="Arial" w:eastAsia="Times New Roman" w:hAnsi="Arial" w:cs="Arial"/>
          <w:kern w:val="0"/>
          <w:szCs w:val="24"/>
          <w:lang w:eastAsia="es-ES"/>
        </w:rPr>
        <w:t>infundados</w:t>
      </w:r>
      <w:proofErr w:type="gramEnd"/>
      <w:r w:rsidRPr="00347805">
        <w:rPr>
          <w:rFonts w:ascii="Arial" w:eastAsia="Times New Roman" w:hAnsi="Arial" w:cs="Arial"/>
          <w:kern w:val="0"/>
          <w:szCs w:val="24"/>
          <w:lang w:eastAsia="es-ES"/>
        </w:rPr>
        <w:t>, lo sancionará con multa de uno (1) hasta diez (10) salarios mínimos legales mensuales vigentes.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A quien viole una reserva legalmente establecida lo sancionará con multa de uno (1) a cinco (5) salarios mínimos legales mensuales vigentes. En este caso el funcionario que conozca de la actuación será el competente para imponer la correspondiente sanción.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A quien impida u obstaculice la realización de cualquier diligencia durante la actuación procesal, le impondrá arresto inconmutable de uno (1) a treinta (30) días según la gravedad de la obstrucción y tomará las medidas conducentes para lograr la práctica inmediata de la prueba.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A quien le falte al debido respeto en el ejercicio de sus funciones o por razón de ellas, o desobedezca órdenes impartidas por él en el ejercicio de sus atribuciones legales lo sancionará con arresto inconmutable hasta por cinco (5) días.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A quien en las audiencias asuma comportamiento contrario a la solemnidad del acto, a su eficacia o correcto desarrollo, le impondrá como sanción la amonestación, o el desalojo, o la restricción del uso de la palabra, o multa hasta por diez (10) salarios mínimos legales mensuales o arresto hasta por cinco (5) días, según la gravedad y modalidades de la conducta.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A quien solicite pruebas manifiestamente inconducentes o impertinentes lo sancionará con multa de uno (1) hasta diez (10) salarios mínimos legales mensuales vigentes.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A quien en el proceso actúe con temeridad o mala fe, lo sancionará con multa de uno (1) hasta diez (10) salarios mínimos legales mensuales vigentes.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Al establecimiento de salud que reciba o dé entrada a persona lesionada sin dar aviso inmediato a la autoridad respectiva, lo sancionará con multa de diez (10) hasta cien (100) salarios mínimos legales mensuales vigentes.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9. A la parte e interviniente que solicite definición de competencia, o cambio de radicación sin fundamento en razones serias y soporte probatorio, lo </w:t>
      </w:r>
      <w:r w:rsidRPr="00347805">
        <w:rPr>
          <w:rFonts w:ascii="Arial" w:eastAsia="Times New Roman" w:hAnsi="Arial" w:cs="Arial"/>
          <w:kern w:val="0"/>
          <w:szCs w:val="24"/>
          <w:lang w:eastAsia="es-ES"/>
        </w:rPr>
        <w:lastRenderedPageBreak/>
        <w:t>sancionará con multa de uno (1) hasta diez (10) salarios mínimos legales mensuales vigentes.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10. A quienes sobrepasen las cintas o elementos usados para el aislamiento del lugar de los hechos, lo sancionará con multa de uno (1) a cincuenta (50) salarios mínimos legales mensuales vigentes o arresto por (5) cinco días según la gravedad y modalidad de la conducta.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En los casos anteriores, si la medida correccional fuere de multa o arresto, su aplicación deberá estar precedida de la oportunidad para que el presunto infractor exprese las razones de su oposición, si las hubiere. Si el funcionario impone la sanción, el infractor podrá solicitar la reconsideración de la medida que, de mantenerse, dará origen a la ejecución inmediata de la sanción, sin que contra ella proceda recurso alguno.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VI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LA ACTUACION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Oralidad en los procedimientos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144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Idioma.</w:t>
      </w:r>
      <w:r w:rsidRPr="00347805">
        <w:rPr>
          <w:rFonts w:ascii="Arial" w:eastAsia="Times New Roman" w:hAnsi="Arial" w:cs="Arial"/>
          <w:kern w:val="0"/>
          <w:szCs w:val="24"/>
          <w:lang w:eastAsia="es-ES"/>
        </w:rPr>
        <w:t xml:space="preserve"> El idioma oficial en la actuación será el castellano.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imputado, el acusado o la víctima serán asistidos por un traductor debidamente acreditado o reconocido por el juez en caso de no poder entender o expresarse en el idioma oficial; o por un intérprete en caso de no poder percibir el idioma por los órganos de los sentidos o hacerse entender oralmente. Lo anterior no obsta para que pueda estar acompañado por uno designado por él.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145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Oralidad en la actuación.</w:t>
      </w:r>
      <w:r w:rsidRPr="00347805">
        <w:rPr>
          <w:rFonts w:ascii="Arial" w:eastAsia="Times New Roman" w:hAnsi="Arial" w:cs="Arial"/>
          <w:kern w:val="0"/>
          <w:szCs w:val="24"/>
          <w:lang w:eastAsia="es-ES"/>
        </w:rPr>
        <w:t xml:space="preserve"> Todos los procedimientos de </w:t>
      </w:r>
      <w:proofErr w:type="gramStart"/>
      <w:r w:rsidRPr="00347805">
        <w:rPr>
          <w:rFonts w:ascii="Arial" w:eastAsia="Times New Roman" w:hAnsi="Arial" w:cs="Arial"/>
          <w:kern w:val="0"/>
          <w:szCs w:val="24"/>
          <w:lang w:eastAsia="es-ES"/>
        </w:rPr>
        <w:t xml:space="preserve">la actuación, tanto </w:t>
      </w:r>
      <w:proofErr w:type="spellStart"/>
      <w:r w:rsidRPr="00347805">
        <w:rPr>
          <w:rFonts w:ascii="Arial" w:eastAsia="Times New Roman" w:hAnsi="Arial" w:cs="Arial"/>
          <w:kern w:val="0"/>
          <w:szCs w:val="24"/>
          <w:lang w:eastAsia="es-ES"/>
        </w:rPr>
        <w:t>preprocesales</w:t>
      </w:r>
      <w:proofErr w:type="spellEnd"/>
      <w:r w:rsidRPr="00347805">
        <w:rPr>
          <w:rFonts w:ascii="Arial" w:eastAsia="Times New Roman" w:hAnsi="Arial" w:cs="Arial"/>
          <w:kern w:val="0"/>
          <w:szCs w:val="24"/>
          <w:lang w:eastAsia="es-ES"/>
        </w:rPr>
        <w:t xml:space="preserve"> como procesales</w:t>
      </w:r>
      <w:proofErr w:type="gramEnd"/>
      <w:r w:rsidRPr="00347805">
        <w:rPr>
          <w:rFonts w:ascii="Arial" w:eastAsia="Times New Roman" w:hAnsi="Arial" w:cs="Arial"/>
          <w:kern w:val="0"/>
          <w:szCs w:val="24"/>
          <w:lang w:eastAsia="es-ES"/>
        </w:rPr>
        <w:t>, serán orales.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146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Registro de la actuación.</w:t>
      </w:r>
      <w:r w:rsidRPr="00347805">
        <w:rPr>
          <w:rFonts w:ascii="Arial" w:eastAsia="Times New Roman" w:hAnsi="Arial" w:cs="Arial"/>
          <w:kern w:val="0"/>
          <w:szCs w:val="24"/>
          <w:lang w:eastAsia="es-ES"/>
        </w:rPr>
        <w:t xml:space="preserve"> Se dispondrá el empleo de los medios técnicos idóneos para el registro y reproducción fidedignos de lo actuado, de conformidad con las siguientes reglas, y se prohíben las reproducciones escritas, salvo los actos y providencias que este código expresamente autorice: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En las actuaciones de la Fiscalía General de la Nación o de la Policía Judicial que requieran declaración juramentada, conservación de la escena de hechos delictivos, registro y allanamiento, interceptación de comunicaciones o cualquier otro acto investigativo que pueda ser necesario en los procedimientos formales, será registrado y reproducido mediante cualquier medio técnico que garantice su fidelidad, genuinidad u originalidad.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2. En las audiencias ante el juez que ejerce la función de control de garantías se utilizará el medio técnico que garantice la fidelidad, genuinidad u originalidad de su registro y su eventual reproducción escrita para efecto de los recursos. Al </w:t>
      </w:r>
      <w:r w:rsidRPr="00347805">
        <w:rPr>
          <w:rFonts w:ascii="Arial" w:eastAsia="Times New Roman" w:hAnsi="Arial" w:cs="Arial"/>
          <w:kern w:val="0"/>
          <w:szCs w:val="24"/>
          <w:lang w:eastAsia="es-ES"/>
        </w:rPr>
        <w:lastRenderedPageBreak/>
        <w:t>finalizar la diligencia se elaborará un acta en la que conste únicamente la fecha, lugar, nombre de los intervinientes, la duración de la misma y la decisión adoptada.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En las audiencias ante el juez de conocimiento, además de lo anterior, deberá realizarse una reproducción de seguridad con el medio técnico más idóneo posible, la cual solo se incorporará a la actuación para el trámite de los recursos consagrados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El juicio oral deberá registrarse íntegramente, por cualquier medio de audio video, o en su defecto audio, que asegure fidelidad.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registro del juicio servirá únicamente para probar lo ocurrido en el juicio oral, para efectos del recurso de apelación.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Una vez anunciado el sentido del fallo, el secretario elaborará un acta del juicio donde constará la individualización del acusado, la tipificación dada a los hechos por la Fiscalía, la autoridad que profirió la decisión y el sentido del fallo. Igualmente, el secretario será responsable de la inalterabilidad del registro oral del juicio.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Cuando este código exija la presencia del imputado ante el juez para efectos de llevar a cabo la audiencia preparatoria o cualquier audiencia anterior al juicio oral, a discreción del juez dicha audiencia podrá realizarse a través de comunicación de audio video, caso en el cual no será necesaria la presencia física del imputado ante el juez.</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dispositivo de audio video deberá permitirle al juez observar y establecer comunicación oral y simultánea con el imputado y su defensor, o con cualquier testigo. El dispositivo de comunicación por audio video deberá permitir que el imputado pueda sostener conversaciones en privado con su defensor.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señal del dispositivo de comunicación por audio video se transmitirá en vivo y en directo, y deberá ser protegida contra cualquier tipo de interceptación.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las audiencias que deban ser públicas, se situarán monitores en la sala y en el lugar de encarcelamiento, para asegurar que el público, el juez y el imputado puedan observar en forma clara la audiencia.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Cualquier documento utilizado durante la audiencia que se realice a través de dispositivo de audio video, debe poder transmitirse por medios electrónicos. Tendrán valor de firmas originales aquellas que consten en documentos transmitidos electrónicamente.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La conservación y archivo de los registros será responsabilidad de la Fiscalía General de la Nación durante la actuación previa a la formulación de la imputación. A partir de ella del secretario de las audiencias. En todo caso, los intervinientes tendrán derecho a la expedición de copias de los registros.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147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Celeridad y oralidad.</w:t>
      </w:r>
      <w:r w:rsidRPr="00347805">
        <w:rPr>
          <w:rFonts w:ascii="Arial" w:eastAsia="Times New Roman" w:hAnsi="Arial" w:cs="Arial"/>
          <w:kern w:val="0"/>
          <w:szCs w:val="24"/>
          <w:lang w:eastAsia="es-ES"/>
        </w:rPr>
        <w:t xml:space="preserve"> En las audiencias que tengan lugar con ocasión de la persecución penal, las cuestiones que se debatan serán resueltas en la misma audiencia. Las personas allí presentes se considerarán notificadas por el solo </w:t>
      </w:r>
      <w:proofErr w:type="spellStart"/>
      <w:r w:rsidRPr="00347805">
        <w:rPr>
          <w:rFonts w:ascii="Arial" w:eastAsia="Times New Roman" w:hAnsi="Arial" w:cs="Arial"/>
          <w:kern w:val="0"/>
          <w:szCs w:val="24"/>
          <w:lang w:eastAsia="es-ES"/>
        </w:rPr>
        <w:t>proferimiento</w:t>
      </w:r>
      <w:proofErr w:type="spellEnd"/>
      <w:r w:rsidRPr="00347805">
        <w:rPr>
          <w:rFonts w:ascii="Arial" w:eastAsia="Times New Roman" w:hAnsi="Arial" w:cs="Arial"/>
          <w:kern w:val="0"/>
          <w:szCs w:val="24"/>
          <w:lang w:eastAsia="es-ES"/>
        </w:rPr>
        <w:t xml:space="preserve"> oral de una decisión o providencia.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148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Toga.</w:t>
      </w:r>
      <w:r w:rsidRPr="00347805">
        <w:rPr>
          <w:rFonts w:ascii="Arial" w:eastAsia="Times New Roman" w:hAnsi="Arial" w:cs="Arial"/>
          <w:kern w:val="0"/>
          <w:szCs w:val="24"/>
          <w:lang w:eastAsia="es-ES"/>
        </w:rPr>
        <w:t xml:space="preserve"> Sin excepción, durante el desarrollo de las audiencias los jueces deberán usar la toga, según reglamento.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Publicidad de los procedimientos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24" w:name="149"/>
      <w:r w:rsidRPr="00347805">
        <w:rPr>
          <w:rFonts w:ascii="Arial" w:eastAsia="Times New Roman" w:hAnsi="Arial" w:cs="Arial"/>
          <w:b/>
          <w:bCs/>
          <w:kern w:val="0"/>
          <w:szCs w:val="24"/>
          <w:lang w:eastAsia="es-ES"/>
        </w:rPr>
        <w:t> </w:t>
      </w:r>
      <w:bookmarkEnd w:id="24"/>
      <w:r w:rsidRPr="00347805">
        <w:rPr>
          <w:rFonts w:ascii="Arial" w:eastAsia="Times New Roman" w:hAnsi="Arial" w:cs="Arial"/>
          <w:b/>
          <w:bCs/>
          <w:kern w:val="0"/>
          <w:szCs w:val="24"/>
          <w:lang w:eastAsia="es-ES"/>
        </w:rPr>
        <w:t>149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Principio de publicidad.</w:t>
      </w:r>
      <w:r w:rsidRPr="00347805">
        <w:rPr>
          <w:rFonts w:ascii="Arial" w:eastAsia="Times New Roman" w:hAnsi="Arial" w:cs="Arial"/>
          <w:kern w:val="0"/>
          <w:szCs w:val="24"/>
          <w:lang w:eastAsia="es-ES"/>
        </w:rPr>
        <w:t xml:space="preserve"> Todas las audiencias que se desarrollen durante la etapa de juzgamiento serán públicas y no se podrá denegar el acceso a nadie, sin decisión judicial previa. Aun cuando se limite la publicidad al máximo, no podrá excluirse a la Fiscalía, el acusado, la defensa, el Ministerio Público, la víctima y su representación legal.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podrá limitar la publicidad de todos los procedimientos o parte de ellos, previa audiencia privada con los intervinientes, de conformidad con los artículos siguientes y sin limitar el principio de contradicción.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Estas medidas deberán sujetarse al principio de necesidad y si desaparecieren las causas que dieron origen a esa restricción, el juez la levantará de oficio o a petición de parte.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No se podrá, en ningún caso, presentar al indiciado, imputado o acusado como culpable. Tampoco se podrá, antes de pronunciarse la sentencia, dar declaraciones sobre el caso a los medios de comunicación so pena de la imposición de las sanciones que corresponda.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w:t>
      </w:r>
      <w:r w:rsidRPr="00347805">
        <w:rPr>
          <w:rFonts w:ascii="Arial" w:eastAsia="Times New Roman" w:hAnsi="Arial" w:cs="Arial"/>
          <w:kern w:val="0"/>
          <w:szCs w:val="24"/>
          <w:lang w:eastAsia="es-ES"/>
        </w:rPr>
        <w:t xml:space="preserve"> </w:t>
      </w:r>
      <w:hyperlink r:id="rId34" w:anchor="33" w:history="1">
        <w:r w:rsidRPr="00347805">
          <w:rPr>
            <w:rFonts w:ascii="Arial" w:eastAsia="Times New Roman" w:hAnsi="Arial" w:cs="Arial"/>
            <w:color w:val="0000FF"/>
            <w:kern w:val="0"/>
            <w:szCs w:val="24"/>
            <w:u w:val="single"/>
            <w:lang w:eastAsia="es-ES"/>
          </w:rPr>
          <w:t>Adicionado por el art. 33, Ley 1257 de 2008</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150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Restricciones a la publicidad por motivos de orden público, seguridad nacional o moral pública.</w:t>
      </w:r>
      <w:r w:rsidRPr="00347805">
        <w:rPr>
          <w:rFonts w:ascii="Arial" w:eastAsia="Times New Roman" w:hAnsi="Arial" w:cs="Arial"/>
          <w:kern w:val="0"/>
          <w:szCs w:val="24"/>
          <w:lang w:eastAsia="es-ES"/>
        </w:rPr>
        <w:t xml:space="preserve"> Cuando el orden público o la seguridad nacional se vean amenazados por la publicidad de un proceso en particular, o se comprometa la preservación de la moral pública, el juez, mediante auto motivado, podrá imponer una o varias de las siguientes medidas: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Limitación total o parcial del acceso al público o a la prensa.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Imposición a los presentes del deber de guardar reserva sobre lo que ven, oyen o perciben.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151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Restricciones a la publicidad por motivos de seguridad o respeto a las víctimas menores de edad.</w:t>
      </w:r>
      <w:r w:rsidRPr="00347805">
        <w:rPr>
          <w:rFonts w:ascii="Arial" w:eastAsia="Times New Roman" w:hAnsi="Arial" w:cs="Arial"/>
          <w:kern w:val="0"/>
          <w:szCs w:val="24"/>
          <w:lang w:eastAsia="es-ES"/>
        </w:rPr>
        <w:t xml:space="preserve"> En caso de que fuere llamada a declarar una víctima menor de edad, el juez podrá limitar total o parcialmente el acceso al público o a la prensa.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152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Restricciones a la publicidad por motivos de interés de la justicia.</w:t>
      </w:r>
      <w:r w:rsidRPr="00347805">
        <w:rPr>
          <w:rFonts w:ascii="Arial" w:eastAsia="Times New Roman" w:hAnsi="Arial" w:cs="Arial"/>
          <w:kern w:val="0"/>
          <w:szCs w:val="24"/>
          <w:lang w:eastAsia="es-ES"/>
        </w:rPr>
        <w:t xml:space="preserve"> Cuando los intereses de la justicia se vean perjudicados o amenazados por la publicidad del juicio, en especial cuando la imparcialidad del juez pueda afectarse, el juez, mediante auto motivado, podrá imponer a los presentes el deber de guardar reserva sobre lo que ven, oyen o perciben, o limitar total o parcial el acceso del público o de la prensa.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Audiencias preliminares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153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Noción.</w:t>
      </w:r>
      <w:r w:rsidRPr="00347805">
        <w:rPr>
          <w:rFonts w:ascii="Arial" w:eastAsia="Times New Roman" w:hAnsi="Arial" w:cs="Arial"/>
          <w:kern w:val="0"/>
          <w:szCs w:val="24"/>
          <w:lang w:eastAsia="es-ES"/>
        </w:rPr>
        <w:t xml:space="preserve"> Las actuaciones, peticiones y decisiones que no deban ordenarse, resolverse o adoptarse en audiencia de formulación de acusación, preparatoria o del juicio oral, se adelantarán, resolverán o decidirán en audiencia preliminar, ante el juez de control de garantías.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25" w:name="154"/>
      <w:r w:rsidRPr="00347805">
        <w:rPr>
          <w:rFonts w:ascii="Arial" w:eastAsia="Times New Roman" w:hAnsi="Arial" w:cs="Arial"/>
          <w:b/>
          <w:bCs/>
          <w:kern w:val="0"/>
          <w:szCs w:val="24"/>
          <w:lang w:eastAsia="es-ES"/>
        </w:rPr>
        <w:t> </w:t>
      </w:r>
      <w:bookmarkEnd w:id="25"/>
      <w:r w:rsidRPr="00347805">
        <w:rPr>
          <w:rFonts w:ascii="Arial" w:eastAsia="Times New Roman" w:hAnsi="Arial" w:cs="Arial"/>
          <w:b/>
          <w:bCs/>
          <w:kern w:val="0"/>
          <w:szCs w:val="24"/>
          <w:lang w:eastAsia="es-ES"/>
        </w:rPr>
        <w:t>154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Modalidades.</w:t>
      </w:r>
      <w:r w:rsidRPr="00347805">
        <w:rPr>
          <w:rFonts w:ascii="Arial" w:eastAsia="Times New Roman" w:hAnsi="Arial" w:cs="Arial"/>
          <w:kern w:val="0"/>
          <w:szCs w:val="24"/>
          <w:lang w:eastAsia="es-ES"/>
        </w:rPr>
        <w:t>  </w:t>
      </w:r>
      <w:hyperlink r:id="rId35" w:anchor="12" w:history="1">
        <w:r w:rsidRPr="00347805">
          <w:rPr>
            <w:rFonts w:ascii="Arial" w:eastAsia="Times New Roman" w:hAnsi="Arial" w:cs="Arial"/>
            <w:color w:val="0000FF"/>
            <w:kern w:val="0"/>
            <w:szCs w:val="24"/>
            <w:u w:val="single"/>
            <w:lang w:eastAsia="es-ES"/>
          </w:rPr>
          <w:t>Modificado por el art. 12, Ley 1142 de 2007</w:t>
        </w:r>
      </w:hyperlink>
      <w:r w:rsidRPr="00347805">
        <w:rPr>
          <w:rFonts w:ascii="Arial" w:eastAsia="Times New Roman" w:hAnsi="Arial" w:cs="Arial"/>
          <w:kern w:val="0"/>
          <w:szCs w:val="24"/>
          <w:lang w:eastAsia="es-ES"/>
        </w:rPr>
        <w:t>. Se tramitará en audiencia preliminar: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El acto de poner a disposición del juez de control de garantías los elementos recogidos en registros, allanamientos e interceptación de comunicaciones ordenadas por la Fiscalía, para su control de legalidad dentro de las treinta y seis (36) horas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La práctica de una prueba anticipada.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La que ordena la adopción de medidas necesarias para la protección de víctimas y testigos.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La que resuelve sobre la petición de medida de aseguramiento.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La que resuelve sobre la petición de medidas cautelares reales.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La formulación de la imputación.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El control de legalidad sobre la aplicación del principio de oportunidad.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Las que resuelvan asuntos similares a los anteriores.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155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Publicidad.</w:t>
      </w:r>
      <w:r w:rsidRPr="00347805">
        <w:rPr>
          <w:rFonts w:ascii="Arial" w:eastAsia="Times New Roman" w:hAnsi="Arial" w:cs="Arial"/>
          <w:kern w:val="0"/>
          <w:szCs w:val="24"/>
          <w:lang w:eastAsia="es-ES"/>
        </w:rPr>
        <w:t xml:space="preserve"> Las audiencias preliminares deben realizarse con la presencia del imputado o de su defensor. La asistencia del Ministerio Público no es obligatoria.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Serán de carácter reservado las audiencias de control de legalidad sobre allanamientos, registros, interceptación de comunicaciones, vigilancia y seguimiento de personas y de cosas. También las relacionadas con autorización judicial previa para la realización de inspección corporal, obtención de muestras que involucren al imputado y procedimientos en caso de lesionados o de víctimas de agresiones sexuales. Igualmente aquella en la que decrete una medida cautelar.</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lastRenderedPageBreak/>
        <w:t>CAPITULO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Términos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156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Regla general. </w:t>
      </w:r>
      <w:r w:rsidRPr="00347805">
        <w:rPr>
          <w:rFonts w:ascii="Arial" w:eastAsia="Times New Roman" w:hAnsi="Arial" w:cs="Arial"/>
          <w:kern w:val="0"/>
          <w:szCs w:val="24"/>
          <w:lang w:eastAsia="es-ES"/>
        </w:rPr>
        <w:t>Las actuaciones se desarrollarán con estricto cumplimiento de los términos procesales. Su inobservancia injustificada será sancionada.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157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Oportunidad.</w:t>
      </w:r>
      <w:r w:rsidRPr="00347805">
        <w:rPr>
          <w:rFonts w:ascii="Arial" w:eastAsia="Times New Roman" w:hAnsi="Arial" w:cs="Arial"/>
          <w:kern w:val="0"/>
          <w:szCs w:val="24"/>
          <w:lang w:eastAsia="es-ES"/>
        </w:rPr>
        <w:t xml:space="preserve"> La persecución penal y las indagaciones pertinentes podrán adelantarse en cualquier momento. En consecuencia, todos los días y horas son hábiles para ese efecto.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actuaciones que se desarrollen ante los jueces que cumplan la función de control de garantías serán concentradas. Todos los días y horas son hábiles para el ejercicio de esta función.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actuaciones que se surtan ante el juez de conocimiento se adelantarán en días y horas hábiles, de acuerdo con el horario judicial establecido oficialmente.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Sin embargo, cuando las circunstancias particulares de un caso lo ameriten, previa decisión motivada del juez competente, podrán habilitarse otros días con el fin de asegurar el derecho a un juicio sin dilaciones injustificadas.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158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Prórroga de términos.</w:t>
      </w:r>
      <w:r w:rsidRPr="00347805">
        <w:rPr>
          <w:rFonts w:ascii="Arial" w:eastAsia="Times New Roman" w:hAnsi="Arial" w:cs="Arial"/>
          <w:kern w:val="0"/>
          <w:szCs w:val="24"/>
          <w:lang w:eastAsia="es-ES"/>
        </w:rPr>
        <w:t xml:space="preserve"> Los términos previstos por la ley, o en su defecto fijados por el juez, no son prorrogables. Sin embargo, de manera excepcional y con la debida justificación, cuando el fiscal, el acusado o su defensor lo soliciten para lograr una mejor preparación del caso, el juez podrá acceder a la petición siempre que no exceda el doble del término prorrogado.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159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Término judicial.</w:t>
      </w:r>
      <w:r w:rsidRPr="00347805">
        <w:rPr>
          <w:rFonts w:ascii="Arial" w:eastAsia="Times New Roman" w:hAnsi="Arial" w:cs="Arial"/>
          <w:kern w:val="0"/>
          <w:szCs w:val="24"/>
          <w:lang w:eastAsia="es-ES"/>
        </w:rPr>
        <w:t xml:space="preserve"> El funcionario judicial señalará el término en los casos en que la ley no lo haya previsto, sin que pueda exceder de cinco (5) días.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26" w:name="160"/>
      <w:r w:rsidRPr="00347805">
        <w:rPr>
          <w:rFonts w:ascii="Arial" w:eastAsia="Times New Roman" w:hAnsi="Arial" w:cs="Arial"/>
          <w:b/>
          <w:bCs/>
          <w:kern w:val="0"/>
          <w:szCs w:val="24"/>
          <w:lang w:eastAsia="es-ES"/>
        </w:rPr>
        <w:t> </w:t>
      </w:r>
      <w:bookmarkEnd w:id="26"/>
      <w:r w:rsidRPr="00347805">
        <w:rPr>
          <w:rFonts w:ascii="Arial" w:eastAsia="Times New Roman" w:hAnsi="Arial" w:cs="Arial"/>
          <w:b/>
          <w:bCs/>
          <w:kern w:val="0"/>
          <w:szCs w:val="24"/>
          <w:lang w:eastAsia="es-ES"/>
        </w:rPr>
        <w:t>160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Término para adoptar decisiones.</w:t>
      </w:r>
      <w:r w:rsidRPr="00347805">
        <w:rPr>
          <w:rFonts w:ascii="Arial" w:eastAsia="Times New Roman" w:hAnsi="Arial" w:cs="Arial"/>
          <w:kern w:val="0"/>
          <w:szCs w:val="24"/>
          <w:lang w:eastAsia="es-ES"/>
        </w:rPr>
        <w:t>  </w:t>
      </w:r>
      <w:hyperlink r:id="rId36" w:anchor="48" w:history="1">
        <w:r w:rsidRPr="00347805">
          <w:rPr>
            <w:rFonts w:ascii="Arial" w:eastAsia="Times New Roman" w:hAnsi="Arial" w:cs="Arial"/>
            <w:color w:val="0000FF"/>
            <w:kern w:val="0"/>
            <w:szCs w:val="24"/>
            <w:u w:val="single"/>
            <w:lang w:eastAsia="es-ES"/>
          </w:rPr>
          <w:t>Modificado por el art. 48, Ley 1142 de 2007</w:t>
        </w:r>
      </w:hyperlink>
      <w:r w:rsidRPr="00347805">
        <w:rPr>
          <w:rFonts w:ascii="Arial" w:eastAsia="Times New Roman" w:hAnsi="Arial" w:cs="Arial"/>
          <w:kern w:val="0"/>
          <w:szCs w:val="24"/>
          <w:lang w:eastAsia="es-ES"/>
        </w:rPr>
        <w:t>. Salvo disposición en contrario, las decisiones deberán adoptarse en el acto mismo de la audiencia. Para este efecto el juez podrá ordenar un receso en los términos de este código.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Providencias judiciales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161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Clases.</w:t>
      </w:r>
      <w:r w:rsidRPr="00347805">
        <w:rPr>
          <w:rFonts w:ascii="Arial" w:eastAsia="Times New Roman" w:hAnsi="Arial" w:cs="Arial"/>
          <w:kern w:val="0"/>
          <w:szCs w:val="24"/>
          <w:lang w:eastAsia="es-ES"/>
        </w:rPr>
        <w:t xml:space="preserve"> Las providencias judiciales son: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Sentencias, si deciden sobre el objeto del proceso, bien en única, primera o segunda instancia, o en virtud de la casación o de la acción de revisión.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Autos, si resuelven algún incidente o aspecto sustancial.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3. Ordenes, si se limitan a disponer cualquier otro trámite de los que la ley establece para dar curso a la actuación o evitar el entorpecimiento de la misma. Serán verbales, de cumplimiento inmediato y de ellas se dejará un registro.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Las decisiones que en su competencia tome la Fiscalía General de la Nación también se llamarán órdenes y, salvo lo relacionado con audiencia, oralidad y recursos, deberán reunir los requisitos previstos en el artículo siguiente en cuanto le sean predicables.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162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Requisitos comunes.</w:t>
      </w:r>
      <w:r w:rsidRPr="00347805">
        <w:rPr>
          <w:rFonts w:ascii="Arial" w:eastAsia="Times New Roman" w:hAnsi="Arial" w:cs="Arial"/>
          <w:kern w:val="0"/>
          <w:szCs w:val="24"/>
          <w:lang w:eastAsia="es-ES"/>
        </w:rPr>
        <w:t xml:space="preserve"> Las sentencias y autos deberán cumplir con los siguientes requisitos: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Mención de la autoridad judicial que los profiere.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Lugar, día y hora.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Identificación del número de radicación de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Fundamentación fáctica, probatoria y jurídica con indicación de los motivos de estimación y desestimación de las pruebas válidamente admitidas en el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Decisión adoptada.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Si hubiere división de criterios la expresión de los fundamentos del disenso.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Señalamiento del recurso que procede contra la decisión y la oportunidad para interponerlo.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163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Prohibición de transcripciones.</w:t>
      </w:r>
      <w:r w:rsidRPr="00347805">
        <w:rPr>
          <w:rFonts w:ascii="Arial" w:eastAsia="Times New Roman" w:hAnsi="Arial" w:cs="Arial"/>
          <w:kern w:val="0"/>
          <w:szCs w:val="24"/>
          <w:lang w:eastAsia="es-ES"/>
        </w:rPr>
        <w:t xml:space="preserve"> En desarrollo de los principios de oralidad y celeridad las providencias judiciales en ningún caso se podrá transcribir, reproducir o verter a texto escrito apartes de la actuación, excepto las citas o referencias apropiadas para la debida fundamentación de la decisión.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164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Providencias de jueces colegiados o plurales.</w:t>
      </w:r>
      <w:r w:rsidRPr="00347805">
        <w:rPr>
          <w:rFonts w:ascii="Arial" w:eastAsia="Times New Roman" w:hAnsi="Arial" w:cs="Arial"/>
          <w:kern w:val="0"/>
          <w:szCs w:val="24"/>
          <w:lang w:eastAsia="es-ES"/>
        </w:rPr>
        <w:t xml:space="preserve"> La exposición de la decisión estará a cargo del juez que presida la audiencia o el que ellos designen.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165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Expedición de copias.</w:t>
      </w:r>
      <w:r w:rsidRPr="00347805">
        <w:rPr>
          <w:rFonts w:ascii="Arial" w:eastAsia="Times New Roman" w:hAnsi="Arial" w:cs="Arial"/>
          <w:kern w:val="0"/>
          <w:szCs w:val="24"/>
          <w:lang w:eastAsia="es-ES"/>
        </w:rPr>
        <w:t xml:space="preserve"> Las providencias judiciales solo serán reproducidas a efectos del trámite de los recursos.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Podrán expedirse certificaciones por parte de la secretaría correspondiente donde conste un resumen de lo decidido, previa petición de quien acredite un interés para ello.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166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Comunicación de la sentencia.</w:t>
      </w:r>
      <w:r w:rsidRPr="00347805">
        <w:rPr>
          <w:rFonts w:ascii="Arial" w:eastAsia="Times New Roman" w:hAnsi="Arial" w:cs="Arial"/>
          <w:kern w:val="0"/>
          <w:szCs w:val="24"/>
          <w:lang w:eastAsia="es-ES"/>
        </w:rPr>
        <w:t xml:space="preserve"> Ejecutoriada la sentencia que imponga una pena o medida de seguridad, el funcionario judicial informará de dicha decisión a la Dirección General de Prisiones, la </w:t>
      </w:r>
      <w:proofErr w:type="spellStart"/>
      <w:r w:rsidRPr="00347805">
        <w:rPr>
          <w:rFonts w:ascii="Arial" w:eastAsia="Times New Roman" w:hAnsi="Arial" w:cs="Arial"/>
          <w:kern w:val="0"/>
          <w:szCs w:val="24"/>
          <w:lang w:eastAsia="es-ES"/>
        </w:rPr>
        <w:t>Registraduría</w:t>
      </w:r>
      <w:proofErr w:type="spellEnd"/>
      <w:r w:rsidRPr="00347805">
        <w:rPr>
          <w:rFonts w:ascii="Arial" w:eastAsia="Times New Roman" w:hAnsi="Arial" w:cs="Arial"/>
          <w:kern w:val="0"/>
          <w:szCs w:val="24"/>
          <w:lang w:eastAsia="es-ES"/>
        </w:rPr>
        <w:t xml:space="preserve"> Nacional del Estado Civil, la Procuraduría General de la Nación y demás organismos que </w:t>
      </w:r>
      <w:r w:rsidRPr="00347805">
        <w:rPr>
          <w:rFonts w:ascii="Arial" w:eastAsia="Times New Roman" w:hAnsi="Arial" w:cs="Arial"/>
          <w:kern w:val="0"/>
          <w:szCs w:val="24"/>
          <w:lang w:eastAsia="es-ES"/>
        </w:rPr>
        <w:lastRenderedPageBreak/>
        <w:t>tengan funciones de policía judicial y archivos sistematizados, en el entendido que solo en estos casos se considerará que la persona tiene antecedentes judiciales.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De igual manera se informarán las sentencias absolutorias en firme a la Fiscalía General de la Nación, con el fin de realizar la actualización de los registros existentes en las bases de datos que se lleven, respecto de las personas vinculadas en los procesos penales.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167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Información acerca de la ejecución de la sentencia.</w:t>
      </w:r>
      <w:r w:rsidRPr="00347805">
        <w:rPr>
          <w:rFonts w:ascii="Arial" w:eastAsia="Times New Roman" w:hAnsi="Arial" w:cs="Arial"/>
          <w:kern w:val="0"/>
          <w:szCs w:val="24"/>
          <w:lang w:eastAsia="es-ES"/>
        </w:rPr>
        <w:t xml:space="preserve"> Los jueces de ejecución de penas y medidas de seguridad informarán a la Fiscalía General de la Nación acerca de las decisiones adoptadas por su despacho, que afecten la vigencia de la condena o </w:t>
      </w:r>
      <w:proofErr w:type="spellStart"/>
      <w:r w:rsidRPr="00347805">
        <w:rPr>
          <w:rFonts w:ascii="Arial" w:eastAsia="Times New Roman" w:hAnsi="Arial" w:cs="Arial"/>
          <w:kern w:val="0"/>
          <w:szCs w:val="24"/>
          <w:lang w:eastAsia="es-ES"/>
        </w:rPr>
        <w:t>redosifique</w:t>
      </w:r>
      <w:proofErr w:type="spellEnd"/>
      <w:r w:rsidRPr="00347805">
        <w:rPr>
          <w:rFonts w:ascii="Arial" w:eastAsia="Times New Roman" w:hAnsi="Arial" w:cs="Arial"/>
          <w:kern w:val="0"/>
          <w:szCs w:val="24"/>
          <w:lang w:eastAsia="es-ES"/>
        </w:rPr>
        <w:t xml:space="preserve"> la pena impuesta, con el fin de realizar las respectivas actualizaciones en las bases de datos que se lleven.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Notificación de las providencias, citaciones, y comunicaciones entre los intervinientes en el proceso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168</w:t>
      </w:r>
      <w:r w:rsidRPr="00347805">
        <w:rPr>
          <w:rFonts w:ascii="Arial" w:eastAsia="Times New Roman" w:hAnsi="Arial" w:cs="Arial"/>
          <w:kern w:val="0"/>
          <w:szCs w:val="24"/>
          <w:lang w:eastAsia="es-ES"/>
        </w:rPr>
        <w:t>. Criterio general. Se notificarán las sentencias y los autos.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169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Formas.</w:t>
      </w:r>
      <w:r w:rsidRPr="00347805">
        <w:rPr>
          <w:rFonts w:ascii="Arial" w:eastAsia="Times New Roman" w:hAnsi="Arial" w:cs="Arial"/>
          <w:kern w:val="0"/>
          <w:szCs w:val="24"/>
          <w:lang w:eastAsia="es-ES"/>
        </w:rPr>
        <w:t xml:space="preserve"> Por regla general las providencias se notificarán a las partes en estrados.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caso de no comparecer a la audiencia a pesar de haberse hecho la citación oportunamente, se entenderá surtida la notificación salvo que la ausencia se justifique por fuerza mayor o caso fortuito. En este evento la notificación se entenderá realizada al momento de aceptarse la justificación.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De manera excepcional procederá la notificación mediante comunicación escrita dirigida por telegrama, correo certificado, facsímil, correo electrónico o cualquier otro medio idóneo que haya sido indicado por las partes.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el imputado o acusado se encontrare privado de la libertad, las providencias notificadas en audiencia le serán comunicadas en el establecimiento de reclusión, de lo cual se dejará la respectiva constancia.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decisiones adoptadas con posterioridad al vencimiento del término legal deberán ser notificadas personalmente a las partes que tuvieren vocación de impugnación.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170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Registro de la notificación.</w:t>
      </w:r>
      <w:r w:rsidRPr="00347805">
        <w:rPr>
          <w:rFonts w:ascii="Arial" w:eastAsia="Times New Roman" w:hAnsi="Arial" w:cs="Arial"/>
          <w:kern w:val="0"/>
          <w:szCs w:val="24"/>
          <w:lang w:eastAsia="es-ES"/>
        </w:rPr>
        <w:t xml:space="preserve"> El secretario deberá llevar un registro de las notificaciones realizadas tanto en audiencia como fuera de ella, para lo cual podrá utilizar los medios técnicos idóneos.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171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Citaciones.</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Procedencia.</w:t>
      </w:r>
      <w:r w:rsidRPr="00347805">
        <w:rPr>
          <w:rFonts w:ascii="Arial" w:eastAsia="Times New Roman" w:hAnsi="Arial" w:cs="Arial"/>
          <w:kern w:val="0"/>
          <w:szCs w:val="24"/>
          <w:lang w:eastAsia="es-ES"/>
        </w:rPr>
        <w:t xml:space="preserve"> Cuando se convoque a la celebración de una audiencia o deba adelantarse un trámite especial, deberá citarse oportunamente a las partes, testigos, peritos y demás personas que deban intervenir en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La citación para que los intervinientes comparezcan a la audiencia preliminar deberá ser ordenada por el juez de control de garantías.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172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Forma.</w:t>
      </w:r>
      <w:r w:rsidRPr="00347805">
        <w:rPr>
          <w:rFonts w:ascii="Arial" w:eastAsia="Times New Roman" w:hAnsi="Arial" w:cs="Arial"/>
          <w:kern w:val="0"/>
          <w:szCs w:val="24"/>
          <w:lang w:eastAsia="es-ES"/>
        </w:rPr>
        <w:t xml:space="preserve"> Las citaciones se harán por orden del juez en la providencia que así lo disponga, y serán tramitadas por secretaría. A este efecto podrán utilizarse los medios técnicos más expeditos posibles y se guardará especial cuidado de que los intervinientes sean oportuna y verazmente informados de la existencia de la citación.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podrá disponer el empleo de servidores de la administración de justicia y, de ser necesario, de miembros de la fuerza pública o de la policía judicial para el cumplimiento de las citaciones.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173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Contenido.</w:t>
      </w:r>
      <w:r w:rsidRPr="00347805">
        <w:rPr>
          <w:rFonts w:ascii="Arial" w:eastAsia="Times New Roman" w:hAnsi="Arial" w:cs="Arial"/>
          <w:kern w:val="0"/>
          <w:szCs w:val="24"/>
          <w:lang w:eastAsia="es-ES"/>
        </w:rPr>
        <w:t xml:space="preserve"> La citación debe indicar la clase de diligencia para la cual se le requiere y si debe asistir acompañado de abogado. De ser factible se determinará la clase de delito, fecha de la comisión, víctima del mismo y número de radicación de la actuación a la cual corresponde.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174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Comunicación de las peticiones escritas a las demás partes e intervinientes.</w:t>
      </w:r>
      <w:r w:rsidRPr="00347805">
        <w:rPr>
          <w:rFonts w:ascii="Arial" w:eastAsia="Times New Roman" w:hAnsi="Arial" w:cs="Arial"/>
          <w:kern w:val="0"/>
          <w:szCs w:val="24"/>
          <w:lang w:eastAsia="es-ES"/>
        </w:rPr>
        <w:t xml:space="preserve"> La petición escrita de alguna de las partes e intervinientes dirigida al juez que conoce de la actuación, para ser admitida en Secretaría para su trámite, deberá acompañarse de las copias necesarias para la información de las demás partes e intervinientes.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Duración de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175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Duración de los procedimientos.</w:t>
      </w:r>
      <w:r w:rsidRPr="00347805">
        <w:rPr>
          <w:rFonts w:ascii="Arial" w:eastAsia="Times New Roman" w:hAnsi="Arial" w:cs="Arial"/>
          <w:kern w:val="0"/>
          <w:szCs w:val="24"/>
          <w:lang w:eastAsia="es-ES"/>
        </w:rPr>
        <w:t xml:space="preserve"> El término de que dispone la Fiscalía para formular la acusación, solicitar la preclusión o aplicar el principio de oportunidad, no podrá exceder de treinta (30) días contados desde el día siguiente a la formulación de la imputación, salvo lo previsto en el artículo 294 de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audiencia preparatoria deberá realizarse por el juez de conocimiento a más tardar dentro de los treinta (30) días siguientes a la audiencia de formulación de acusación.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audiencia del juicio oral tendrá lugar dentro de los treinta (30) días siguientes a la conclusión de la audiencia preparatoria.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Recursos ordinarios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176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Recursos ordinarios.</w:t>
      </w:r>
      <w:r w:rsidRPr="00347805">
        <w:rPr>
          <w:rFonts w:ascii="Arial" w:eastAsia="Times New Roman" w:hAnsi="Arial" w:cs="Arial"/>
          <w:kern w:val="0"/>
          <w:szCs w:val="24"/>
          <w:lang w:eastAsia="es-ES"/>
        </w:rPr>
        <w:t xml:space="preserve"> Son recursos ordinarios la reposición y la apelación.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Salvo la sentencia la reposición procede para todas las decisiones y se sustenta y resuelve de manera oral e inmediata en la respectiva audiencia.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La apelación procede, salvo los casos previstos en este código, contra los autos adoptados durante el desarrollo de las audiencias, y contra la sentencia condenatoria o absolutoria.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27" w:name="177"/>
      <w:r w:rsidRPr="00347805">
        <w:rPr>
          <w:rFonts w:ascii="Arial" w:eastAsia="Times New Roman" w:hAnsi="Arial" w:cs="Arial"/>
          <w:b/>
          <w:bCs/>
          <w:kern w:val="0"/>
          <w:szCs w:val="24"/>
          <w:lang w:eastAsia="es-ES"/>
        </w:rPr>
        <w:t> </w:t>
      </w:r>
      <w:bookmarkEnd w:id="27"/>
      <w:r w:rsidRPr="00347805">
        <w:rPr>
          <w:rFonts w:ascii="Arial" w:eastAsia="Times New Roman" w:hAnsi="Arial" w:cs="Arial"/>
          <w:b/>
          <w:bCs/>
          <w:kern w:val="0"/>
          <w:szCs w:val="24"/>
          <w:lang w:eastAsia="es-ES"/>
        </w:rPr>
        <w:t>177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Efectos.</w:t>
      </w:r>
      <w:r w:rsidRPr="00347805">
        <w:rPr>
          <w:rFonts w:ascii="Arial" w:eastAsia="Times New Roman" w:hAnsi="Arial" w:cs="Arial"/>
          <w:kern w:val="0"/>
          <w:szCs w:val="24"/>
          <w:lang w:eastAsia="es-ES"/>
        </w:rPr>
        <w:t>  </w:t>
      </w:r>
      <w:hyperlink r:id="rId37" w:anchor="13" w:history="1">
        <w:r w:rsidRPr="00347805">
          <w:rPr>
            <w:rFonts w:ascii="Arial" w:eastAsia="Times New Roman" w:hAnsi="Arial" w:cs="Arial"/>
            <w:color w:val="0000FF"/>
            <w:kern w:val="0"/>
            <w:szCs w:val="24"/>
            <w:u w:val="single"/>
            <w:lang w:eastAsia="es-ES"/>
          </w:rPr>
          <w:t>Modificado por el art. 13, Ley 1142 de 2007</w:t>
        </w:r>
      </w:hyperlink>
      <w:r w:rsidRPr="00347805">
        <w:rPr>
          <w:rFonts w:ascii="Arial" w:eastAsia="Times New Roman" w:hAnsi="Arial" w:cs="Arial"/>
          <w:kern w:val="0"/>
          <w:szCs w:val="24"/>
          <w:lang w:eastAsia="es-ES"/>
        </w:rPr>
        <w:t>. La apelación se concederá:</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el efecto suspensivo, en cuyo caso la competencia de quien profirió la decisión objeto de recurso se suspenderá desde ese momento hasta cuando la apelación se resuelva: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 sentencia condenatoria o absolutoria.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El auto que decreta o rechaza la solicitud de preclusión.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El auto que decide una nulidad.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El auto que niega la práctica de prueba en el juicio oral, 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El auto que decide sobre la exclusión de una prueba del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el efecto devolutivo, en cuyo caso no se suspenderá el cumplimiento de la decisión apelada ni el curso de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El auto que resuelve sobre la imposición de una medida de aseguramiento; 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El auto que resuelve sobre la imposición de una medida cautelar que afecte bienes del imputado o acusado.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178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 del recurso de apelación contra autos.</w:t>
      </w:r>
      <w:r w:rsidRPr="00347805">
        <w:rPr>
          <w:rFonts w:ascii="Arial" w:eastAsia="Times New Roman" w:hAnsi="Arial" w:cs="Arial"/>
          <w:kern w:val="0"/>
          <w:szCs w:val="24"/>
          <w:lang w:eastAsia="es-ES"/>
        </w:rPr>
        <w:t xml:space="preserve"> Se interpondrá oralmente en la respectiva audiencia y se concederá de inmediato en el efecto previsto en el artículo anterior.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Recibida la actuación objeto de recurso, el juez o magistrado que deba resolverlo citará a las partes e intervinientes a audiencia de argumentación oral que se celebrará dentro de los cinco (5) días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Sustentado el recurso por el apelante, y oídas las partes e intervinientes no recurrentes que se hallaren presentes, el juez o magistrado podrá decretar un receso hasta por dos (2) horas para emitir la decisión correspondiente.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el recurrente no concurriere se declarará desierto el recurso.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179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 del recurso de apelación contra sentencias.</w:t>
      </w:r>
      <w:r w:rsidRPr="00347805">
        <w:rPr>
          <w:rFonts w:ascii="Arial" w:eastAsia="Times New Roman" w:hAnsi="Arial" w:cs="Arial"/>
          <w:kern w:val="0"/>
          <w:szCs w:val="24"/>
          <w:lang w:eastAsia="es-ES"/>
        </w:rPr>
        <w:t xml:space="preserve"> El recurso se interpondrá y concederá en la misma audiencia en la que la parte recurrente solicitará los apartes pertinentes de los registros, en los términos del artículo 9º</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de este código, correspondientes a las audiencias que en su criterio guarden relación con la impugnación. De igual manera procederán los no apelantes.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Recibido el fallo, la secretaría de la Sala Penal del tribunal superior correspondiente deberá acreditar la entrega de los registros a que se refiere el inciso anterior. Satisfecho este requisito, el magistrado ponente convocará a audiencia de debate oral que se celebrará dentro de los diez (10) días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Sustentado el recurso por el apelante, y oídas las partes e intervinientes no recurrentes que se hallaren presentes, la sala de decisión convocará para audiencia de lectura de fallo dentro los diez (10) días siguientes.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IX</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180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Finalidad.</w:t>
      </w:r>
      <w:r w:rsidRPr="00347805">
        <w:rPr>
          <w:rFonts w:ascii="Arial" w:eastAsia="Times New Roman" w:hAnsi="Arial" w:cs="Arial"/>
          <w:kern w:val="0"/>
          <w:szCs w:val="24"/>
          <w:lang w:eastAsia="es-ES"/>
        </w:rPr>
        <w:t xml:space="preserve"> El recurso pretende la efectividad del derecho material, el respeto de las garantías de los intervinientes, la reparación de los agravios inferidos a estos, y la unificación de la jurisprudencia.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181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Procedencia.</w:t>
      </w:r>
      <w:r w:rsidRPr="00347805">
        <w:rPr>
          <w:rFonts w:ascii="Arial" w:eastAsia="Times New Roman" w:hAnsi="Arial" w:cs="Arial"/>
          <w:kern w:val="0"/>
          <w:szCs w:val="24"/>
          <w:lang w:eastAsia="es-ES"/>
        </w:rPr>
        <w:t xml:space="preserve"> El recurso como control constitucional y legal procede contra las sentencias proferidas en segunda instancia en los procesos adelantados por delitos, cuando afectan derechos o garantías fundamentales por: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Falta de aplicación, interpretación errónea, o aplicación indebida de una norma del bloque de constitucionalidad, constitucional o legal, llamada a regular el caso.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Desconocimiento del debido proceso por afectación sustancial de su estructura o de la garantía debida a cualquiera de las partes.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El manifiesto desconocimiento de las reglas de producción y apreciación de la prueba sobre la cual se ha fundado la sentencia.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Cuando la casación tenga por objeto únicamente lo referente a la reparación integral decretada en la providencia que resuelva el incidente, deberá tener como fundamento las causales y la cuantía establecidas en las normas que regulan la casación civil.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182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Legitimación.</w:t>
      </w:r>
      <w:r w:rsidRPr="00347805">
        <w:rPr>
          <w:rFonts w:ascii="Arial" w:eastAsia="Times New Roman" w:hAnsi="Arial" w:cs="Arial"/>
          <w:kern w:val="0"/>
          <w:szCs w:val="24"/>
          <w:lang w:eastAsia="es-ES"/>
        </w:rPr>
        <w:t xml:space="preserve"> Están legitimados para recurrir en casación los intervinientes que tengan interés, quienes podrán hacerlo directamente si fueren abogados en ejercicio.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183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Oportunidad.</w:t>
      </w:r>
      <w:r w:rsidRPr="00347805">
        <w:rPr>
          <w:rFonts w:ascii="Arial" w:eastAsia="Times New Roman" w:hAnsi="Arial" w:cs="Arial"/>
          <w:kern w:val="0"/>
          <w:szCs w:val="24"/>
          <w:lang w:eastAsia="es-ES"/>
        </w:rPr>
        <w:t xml:space="preserve"> El recurso se interpondrá ante el tribunal dentro de un término común de sesenta (60) días siguientes a la última notificación de la sentencia, mediante demanda que de manera precisa y concisa señale las causales invocadas y sus fundamentos.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184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Admisión.</w:t>
      </w:r>
      <w:r w:rsidRPr="00347805">
        <w:rPr>
          <w:rFonts w:ascii="Arial" w:eastAsia="Times New Roman" w:hAnsi="Arial" w:cs="Arial"/>
          <w:kern w:val="0"/>
          <w:szCs w:val="24"/>
          <w:lang w:eastAsia="es-ES"/>
        </w:rPr>
        <w:t xml:space="preserve"> Vencido el término para interponer el recurso, la demanda se remitirá junto con los antecedentes necesarios a la Sala de </w:t>
      </w:r>
      <w:r w:rsidRPr="00347805">
        <w:rPr>
          <w:rFonts w:ascii="Arial" w:eastAsia="Times New Roman" w:hAnsi="Arial" w:cs="Arial"/>
          <w:kern w:val="0"/>
          <w:szCs w:val="24"/>
          <w:lang w:eastAsia="es-ES"/>
        </w:rPr>
        <w:lastRenderedPageBreak/>
        <w:t>Casación Penal de la Corte Suprema de Justicia para que decida dentro de los treinta (30) días siguientes sobre la admisión de la demanda.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No será seleccionada, por auto debidamente motivado que admite recurso de insistencia presentado por alguno de los magistrados de la Sala o por el Ministerio Público, la demanda que se encuentre en cualquiera de los siguientes supuestos: Si el demandante carece de interés, prescinde de señalar la causal, no desarrolla los cargos de sustentación o cuando de su contexto se advierta fundadamente que no se precisa del fallo para cumplir algunas de las finalidades del recurso.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En principio, la Corte no podrá tener en cuenta causales </w:t>
      </w:r>
      <w:proofErr w:type="gramStart"/>
      <w:r w:rsidRPr="00347805">
        <w:rPr>
          <w:rFonts w:ascii="Arial" w:eastAsia="Times New Roman" w:hAnsi="Arial" w:cs="Arial"/>
          <w:kern w:val="0"/>
          <w:szCs w:val="24"/>
          <w:lang w:eastAsia="es-ES"/>
        </w:rPr>
        <w:t>diferentes</w:t>
      </w:r>
      <w:proofErr w:type="gramEnd"/>
      <w:r w:rsidRPr="00347805">
        <w:rPr>
          <w:rFonts w:ascii="Arial" w:eastAsia="Times New Roman" w:hAnsi="Arial" w:cs="Arial"/>
          <w:kern w:val="0"/>
          <w:szCs w:val="24"/>
          <w:lang w:eastAsia="es-ES"/>
        </w:rPr>
        <w:t xml:space="preserve"> de las alegadas por el demandante. Sin embargo, atendiendo a los fines de la casación, fundamentación de los mismos, posición del impugnante dentro del proceso e índole de la controversia planteada, deberá superar los defectos de la demanda para decidir de fondo.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Para el efecto, se fijará fecha para la audiencia de sustentación que se celebrará dentro de los treinta (30) días siguientes, a la que podrán concurrir los no recurrentes para ejercer su derecho de contradicción dentro de los límites de la demanda.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28" w:name="185"/>
      <w:r w:rsidRPr="00347805">
        <w:rPr>
          <w:rFonts w:ascii="Arial" w:eastAsia="Times New Roman" w:hAnsi="Arial" w:cs="Arial"/>
          <w:b/>
          <w:bCs/>
          <w:kern w:val="0"/>
          <w:szCs w:val="24"/>
          <w:lang w:eastAsia="es-ES"/>
        </w:rPr>
        <w:t> </w:t>
      </w:r>
      <w:bookmarkEnd w:id="28"/>
      <w:r w:rsidRPr="00347805">
        <w:rPr>
          <w:rFonts w:ascii="Arial" w:eastAsia="Times New Roman" w:hAnsi="Arial" w:cs="Arial"/>
          <w:b/>
          <w:bCs/>
          <w:kern w:val="0"/>
          <w:szCs w:val="24"/>
          <w:lang w:eastAsia="es-ES"/>
        </w:rPr>
        <w:t>185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Decisión.</w:t>
      </w:r>
      <w:r w:rsidRPr="00347805">
        <w:rPr>
          <w:rFonts w:ascii="Arial" w:eastAsia="Times New Roman" w:hAnsi="Arial" w:cs="Arial"/>
          <w:kern w:val="0"/>
          <w:szCs w:val="24"/>
          <w:lang w:eastAsia="es-ES"/>
        </w:rPr>
        <w:t xml:space="preserve"> Cuando la Corte aceptare como demostrada alguna de las causales propuestas, dictará el fallo dentro de los sesenta (60) días siguientes a la audiencia de sustentación, contra el cual no procede ningún recurso </w:t>
      </w:r>
      <w:r w:rsidRPr="00347805">
        <w:rPr>
          <w:rFonts w:ascii="Arial" w:eastAsia="Times New Roman" w:hAnsi="Arial" w:cs="Arial"/>
          <w:kern w:val="0"/>
          <w:szCs w:val="24"/>
          <w:u w:val="single"/>
          <w:lang w:eastAsia="es-ES"/>
        </w:rPr>
        <w:t>ni acción</w:t>
      </w:r>
      <w:r w:rsidRPr="00347805">
        <w:rPr>
          <w:rFonts w:ascii="Arial" w:eastAsia="Times New Roman" w:hAnsi="Arial" w:cs="Arial"/>
          <w:kern w:val="0"/>
          <w:szCs w:val="24"/>
          <w:lang w:eastAsia="es-ES"/>
        </w:rPr>
        <w:t>, salvo la de revisión.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Corte está facultada para señalar en qué estado queda el proceso en el caso de determinar que este pueda recuperar alguna vigencia. En caso contrario procederá a dictar el fallo que corresponda.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la Corte adopte el fallo, dentro del mismo lapso o a más tardar dentro de los cinco (5) días siguientes, citará a audiencia para lectura del mismo.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Texto subrayado declarado INEXEQUIBLE por la Corte Constitucional mediante</w:t>
      </w:r>
      <w:r w:rsidRPr="00347805">
        <w:rPr>
          <w:rFonts w:ascii="Arial" w:eastAsia="Times New Roman" w:hAnsi="Arial" w:cs="Arial"/>
          <w:kern w:val="0"/>
          <w:szCs w:val="24"/>
          <w:lang w:eastAsia="es-ES"/>
        </w:rPr>
        <w:t xml:space="preserve"> </w:t>
      </w:r>
      <w:hyperlink r:id="rId38" w:anchor="0" w:history="1">
        <w:r w:rsidRPr="00347805">
          <w:rPr>
            <w:rFonts w:ascii="Arial" w:eastAsia="Times New Roman" w:hAnsi="Arial" w:cs="Arial"/>
            <w:color w:val="0000FF"/>
            <w:kern w:val="0"/>
            <w:szCs w:val="24"/>
            <w:u w:val="single"/>
            <w:lang w:eastAsia="es-ES"/>
          </w:rPr>
          <w:t>Sentencia C-590 de 2005</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186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Acumulación de fallos.</w:t>
      </w:r>
      <w:r w:rsidRPr="00347805">
        <w:rPr>
          <w:rFonts w:ascii="Arial" w:eastAsia="Times New Roman" w:hAnsi="Arial" w:cs="Arial"/>
          <w:kern w:val="0"/>
          <w:szCs w:val="24"/>
          <w:lang w:eastAsia="es-ES"/>
        </w:rPr>
        <w:t xml:space="preserve"> A juicio de la Sala, por razones de unificación de la jurisprudencia, podrán acumularse para ser decididas en un mismo fallo, varias demandas presentadas contra diversas sentencias.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187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Aplicación extensiva.</w:t>
      </w:r>
      <w:r w:rsidRPr="00347805">
        <w:rPr>
          <w:rFonts w:ascii="Arial" w:eastAsia="Times New Roman" w:hAnsi="Arial" w:cs="Arial"/>
          <w:kern w:val="0"/>
          <w:szCs w:val="24"/>
          <w:lang w:eastAsia="es-ES"/>
        </w:rPr>
        <w:t xml:space="preserve"> La decisión del recurso de casación se extenderá a los no recurrentes en cuanto les sea favorable.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188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Principio de no agravación.</w:t>
      </w:r>
      <w:r w:rsidRPr="00347805">
        <w:rPr>
          <w:rFonts w:ascii="Arial" w:eastAsia="Times New Roman" w:hAnsi="Arial" w:cs="Arial"/>
          <w:kern w:val="0"/>
          <w:szCs w:val="24"/>
          <w:lang w:eastAsia="es-ES"/>
        </w:rPr>
        <w:t xml:space="preserve"> Cuando se trate de sentencia condenatoria no se podrá agravar la pena impuesta, salvo que el fiscal, el Ministerio Público, la víctima o su representante, cuando tuviere interés, la hubieren demandado.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189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Suspensión de la prescripción.</w:t>
      </w:r>
      <w:r w:rsidRPr="00347805">
        <w:rPr>
          <w:rFonts w:ascii="Arial" w:eastAsia="Times New Roman" w:hAnsi="Arial" w:cs="Arial"/>
          <w:kern w:val="0"/>
          <w:szCs w:val="24"/>
          <w:lang w:eastAsia="es-ES"/>
        </w:rPr>
        <w:t xml:space="preserve"> Proferida la sentencia de segunda instancia se suspenderá el término de prescripción, el cual comenzará a correr de nuevo sin que pueda ser superior a cinco (5) años.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190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 la libertad.</w:t>
      </w:r>
      <w:r w:rsidRPr="00347805">
        <w:rPr>
          <w:rFonts w:ascii="Arial" w:eastAsia="Times New Roman" w:hAnsi="Arial" w:cs="Arial"/>
          <w:kern w:val="0"/>
          <w:szCs w:val="24"/>
          <w:lang w:eastAsia="es-ES"/>
        </w:rPr>
        <w:t xml:space="preserve"> Durante el trámite del recurso extraordinario de casación lo referente a la libertad y demás asuntos que no estén vinculados con la impugnación, serán de la exclusiva competencia del juez de primera instancia.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191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Fallo anticipado.</w:t>
      </w:r>
      <w:r w:rsidRPr="00347805">
        <w:rPr>
          <w:rFonts w:ascii="Arial" w:eastAsia="Times New Roman" w:hAnsi="Arial" w:cs="Arial"/>
          <w:kern w:val="0"/>
          <w:szCs w:val="24"/>
          <w:lang w:eastAsia="es-ES"/>
        </w:rPr>
        <w:t xml:space="preserve"> Por razones de interés general la Corte, en decisión mayoritaria de la Sala, podrá anticipar los turnos para convocar a la audiencia de sustentación y decisión.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X</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Acción de revisión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29" w:name="192"/>
      <w:r w:rsidRPr="00347805">
        <w:rPr>
          <w:rFonts w:ascii="Arial" w:eastAsia="Times New Roman" w:hAnsi="Arial" w:cs="Arial"/>
          <w:b/>
          <w:bCs/>
          <w:kern w:val="0"/>
          <w:szCs w:val="24"/>
          <w:lang w:eastAsia="es-ES"/>
        </w:rPr>
        <w:t> </w:t>
      </w:r>
      <w:bookmarkEnd w:id="29"/>
      <w:r w:rsidRPr="00347805">
        <w:rPr>
          <w:rFonts w:ascii="Arial" w:eastAsia="Times New Roman" w:hAnsi="Arial" w:cs="Arial"/>
          <w:b/>
          <w:bCs/>
          <w:kern w:val="0"/>
          <w:szCs w:val="24"/>
          <w:lang w:eastAsia="es-ES"/>
        </w:rPr>
        <w:t>192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Procedencia.</w:t>
      </w:r>
      <w:r w:rsidRPr="00347805">
        <w:rPr>
          <w:rFonts w:ascii="Arial" w:eastAsia="Times New Roman" w:hAnsi="Arial" w:cs="Arial"/>
          <w:kern w:val="0"/>
          <w:szCs w:val="24"/>
          <w:lang w:eastAsia="es-ES"/>
        </w:rPr>
        <w:t xml:space="preserve"> La acción de revisión procede contra sentencias ejecutoriadas, en los siguientes casos: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Cuando se haya condenado a dos (2) o más personas por un mismo delito que no hubiese podido ser cometido sino por una o por un número menor de las sentenciadas.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Cuando se hubiere dictado sentencia condenatoria en proceso que no podía iniciarse o proseguirse por prescripción de la acción, por falta de querella o petición válidamente formulada, o por cualquier otra causal de extinción de la acción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Cuando después de la sentencia condenatoria aparezcan hechos nuevos o surjan pruebas no conocidas al tiempo de los debates, que establezcan la inocencia del condenado, o su inimputabilidad.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4. Cuando después del fallo </w:t>
      </w:r>
      <w:r w:rsidRPr="00347805">
        <w:rPr>
          <w:rFonts w:ascii="Arial" w:eastAsia="Times New Roman" w:hAnsi="Arial" w:cs="Arial"/>
          <w:kern w:val="0"/>
          <w:szCs w:val="24"/>
          <w:u w:val="single"/>
          <w:lang w:eastAsia="es-ES"/>
        </w:rPr>
        <w:t>absolutorio</w:t>
      </w:r>
      <w:r w:rsidRPr="00347805">
        <w:rPr>
          <w:rFonts w:ascii="Arial" w:eastAsia="Times New Roman" w:hAnsi="Arial" w:cs="Arial"/>
          <w:kern w:val="0"/>
          <w:szCs w:val="24"/>
          <w:lang w:eastAsia="es-ES"/>
        </w:rPr>
        <w:t xml:space="preserve"> en procesos por violaciones de derechos humanos o infracciones graves al derecho internacional humanitario, se establezca mediante decisión de una instancia internacional de supervisión y control de derechos humanos, respecto de la cual el Estado colombiano ha aceptado formalmente la competencia, un incumplimiento protuberante de las obligaciones del Estado de investigar seria e imparcialmente tales violaciones. En este caso no será necesario acreditar existencia de hecho </w:t>
      </w:r>
      <w:proofErr w:type="gramStart"/>
      <w:r w:rsidRPr="00347805">
        <w:rPr>
          <w:rFonts w:ascii="Arial" w:eastAsia="Times New Roman" w:hAnsi="Arial" w:cs="Arial"/>
          <w:kern w:val="0"/>
          <w:szCs w:val="24"/>
          <w:lang w:eastAsia="es-ES"/>
        </w:rPr>
        <w:t>nuevo</w:t>
      </w:r>
      <w:proofErr w:type="gramEnd"/>
      <w:r w:rsidRPr="00347805">
        <w:rPr>
          <w:rFonts w:ascii="Arial" w:eastAsia="Times New Roman" w:hAnsi="Arial" w:cs="Arial"/>
          <w:kern w:val="0"/>
          <w:szCs w:val="24"/>
          <w:lang w:eastAsia="es-ES"/>
        </w:rPr>
        <w:t xml:space="preserve"> o prueba no conocida al tiempo de los debates. </w:t>
      </w:r>
      <w:r w:rsidRPr="00347805">
        <w:rPr>
          <w:rFonts w:ascii="Arial" w:eastAsia="Times New Roman" w:hAnsi="Arial" w:cs="Arial"/>
          <w:b/>
          <w:bCs/>
          <w:kern w:val="0"/>
          <w:szCs w:val="24"/>
          <w:lang w:eastAsia="es-ES"/>
        </w:rPr>
        <w:t>Texto subrayado declarado INEXEQUIBLE por la Corte Constitucional mediante</w:t>
      </w:r>
      <w:r w:rsidRPr="00347805">
        <w:rPr>
          <w:rFonts w:ascii="Arial" w:eastAsia="Times New Roman" w:hAnsi="Arial" w:cs="Arial"/>
          <w:kern w:val="0"/>
          <w:szCs w:val="24"/>
          <w:lang w:eastAsia="es-ES"/>
        </w:rPr>
        <w:t xml:space="preserve"> </w:t>
      </w:r>
      <w:hyperlink r:id="rId39" w:anchor="0" w:history="1">
        <w:r w:rsidRPr="00347805">
          <w:rPr>
            <w:rFonts w:ascii="Arial" w:eastAsia="Times New Roman" w:hAnsi="Arial" w:cs="Arial"/>
            <w:color w:val="0000FF"/>
            <w:kern w:val="0"/>
            <w:szCs w:val="24"/>
            <w:u w:val="single"/>
            <w:lang w:eastAsia="es-ES"/>
          </w:rPr>
          <w:t>Sentencia C-979 de 2005</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Cuando con posterioridad a la sentencia se demuestre, mediante decisión en firme, que el fallo fue determinado por un delito del juez o de un tercero.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6. Cuando se demuestre que el fallo objeto de pedimento de revisión se fundamentó, en todo o en parte, en prueba falsa </w:t>
      </w:r>
      <w:proofErr w:type="spellStart"/>
      <w:r w:rsidRPr="00347805">
        <w:rPr>
          <w:rFonts w:ascii="Arial" w:eastAsia="Times New Roman" w:hAnsi="Arial" w:cs="Arial"/>
          <w:kern w:val="0"/>
          <w:szCs w:val="24"/>
          <w:lang w:eastAsia="es-ES"/>
        </w:rPr>
        <w:t>fundante</w:t>
      </w:r>
      <w:proofErr w:type="spellEnd"/>
      <w:r w:rsidRPr="00347805">
        <w:rPr>
          <w:rFonts w:ascii="Arial" w:eastAsia="Times New Roman" w:hAnsi="Arial" w:cs="Arial"/>
          <w:kern w:val="0"/>
          <w:szCs w:val="24"/>
          <w:lang w:eastAsia="es-ES"/>
        </w:rPr>
        <w:t xml:space="preserve"> para sus conclusiones.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7. Cuando mediante pronunciamiento judicial, la Corte haya cambiado favorablemente el criterio jurídico que sirvió para sustentar la sentencia condenatoria, tanto respecto de la responsabilidad como de la punibilidad.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Lo dispuesto en los numerales 5 y 6 se aplicará también en los casos de preclusión y sentencia absolutoria.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193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Legitimación.</w:t>
      </w:r>
      <w:r w:rsidRPr="00347805">
        <w:rPr>
          <w:rFonts w:ascii="Arial" w:eastAsia="Times New Roman" w:hAnsi="Arial" w:cs="Arial"/>
          <w:kern w:val="0"/>
          <w:szCs w:val="24"/>
          <w:lang w:eastAsia="es-ES"/>
        </w:rPr>
        <w:t xml:space="preserve"> La acción de revisión podrá ser promovida por el fiscal, el Ministerio Público, el defensor y demás intervinientes, siempre que ostenten interés jurídico y hayan sido legalmente reconocidos dentro de la actuación materia de revisión. Estos últimos podrán hacerlo directamente si fueren abogados en ejercicio. En los demás casos se requerirá poder especial para el efecto.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194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Instauración.</w:t>
      </w:r>
      <w:r w:rsidRPr="00347805">
        <w:rPr>
          <w:rFonts w:ascii="Arial" w:eastAsia="Times New Roman" w:hAnsi="Arial" w:cs="Arial"/>
          <w:kern w:val="0"/>
          <w:szCs w:val="24"/>
          <w:lang w:eastAsia="es-ES"/>
        </w:rPr>
        <w:t xml:space="preserve"> La acción de revisión se promoverá por medio de escrito dirigido al funcionario competente y deberá contener: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 determinación de la actuación procesal cuya revisión se demanda con la identificación del despacho que produjo el fallo.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El delito o delitos que motivaron la actuación procesal y la decisión.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La causal que se invoca y los fundamentos de hecho y de derecho en que se apoya la solicitud.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La relación de las evidencias que fundamentan la petición.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Se acompañará copia o fotocopia de la decisión de única, primera y segunda instancias y constancias de su ejecutoria, según el caso, proferidas en la actuación cuya revisión se demanda.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195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w:t>
      </w:r>
      <w:r w:rsidRPr="00347805">
        <w:rPr>
          <w:rFonts w:ascii="Arial" w:eastAsia="Times New Roman" w:hAnsi="Arial" w:cs="Arial"/>
          <w:kern w:val="0"/>
          <w:szCs w:val="24"/>
          <w:lang w:eastAsia="es-ES"/>
        </w:rPr>
        <w:t xml:space="preserve"> Repartida la demanda, el magistrado ponente examinará si reúne los requisitos exigidos en el artículo anterior; en caso afirmativo la admitirá dentro de los cinco (5) días siguientes y se dispondrá solicitar el proceso objeto de la revisión. Este auto será notificado personalmente a los no demandantes; de no ser posible, se les notificará de la manera prevista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se tratare del absuelto, o a cuyo favor se ordenó preclusión, se le notificará personalmente. En caso de contumacia, se le designará defensor público con quien se surtirá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Si la demanda fuere </w:t>
      </w:r>
      <w:proofErr w:type="spellStart"/>
      <w:r w:rsidRPr="00347805">
        <w:rPr>
          <w:rFonts w:ascii="Arial" w:eastAsia="Times New Roman" w:hAnsi="Arial" w:cs="Arial"/>
          <w:kern w:val="0"/>
          <w:szCs w:val="24"/>
          <w:lang w:eastAsia="es-ES"/>
        </w:rPr>
        <w:t>inadmitida</w:t>
      </w:r>
      <w:proofErr w:type="spellEnd"/>
      <w:r w:rsidRPr="00347805">
        <w:rPr>
          <w:rFonts w:ascii="Arial" w:eastAsia="Times New Roman" w:hAnsi="Arial" w:cs="Arial"/>
          <w:kern w:val="0"/>
          <w:szCs w:val="24"/>
          <w:lang w:eastAsia="es-ES"/>
        </w:rPr>
        <w:t>, la decisión se tomará mediante auto motivado de la sala.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Si de las evidencias aportadas aparece manifiestamente improcedente la acción, la demanda se </w:t>
      </w:r>
      <w:proofErr w:type="spellStart"/>
      <w:r w:rsidRPr="00347805">
        <w:rPr>
          <w:rFonts w:ascii="Arial" w:eastAsia="Times New Roman" w:hAnsi="Arial" w:cs="Arial"/>
          <w:kern w:val="0"/>
          <w:szCs w:val="24"/>
          <w:lang w:eastAsia="es-ES"/>
        </w:rPr>
        <w:t>inadmitirá</w:t>
      </w:r>
      <w:proofErr w:type="spellEnd"/>
      <w:r w:rsidRPr="00347805">
        <w:rPr>
          <w:rFonts w:ascii="Arial" w:eastAsia="Times New Roman" w:hAnsi="Arial" w:cs="Arial"/>
          <w:kern w:val="0"/>
          <w:szCs w:val="24"/>
          <w:lang w:eastAsia="es-ES"/>
        </w:rPr>
        <w:t xml:space="preserve"> de plano.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Recibida la actuación, se abrirá a prueba por el término de quince (15) días para que las partes soliciten las que estimen conducentes.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Decretadas las pruebas, se practicarán en audiencia que tendrá lugar dentro de los treinta (30) días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Concluida la práctica de pruebas, las partes alegarán siendo obligatorio para el demandante hacerlo.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Surtidos los alegatos, se dispondrá un receso hasta de dos (2) horas para adoptar el fallo, cuyo texto se redactará dentro de los treinta (30) días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Vencido el término para alegar el magistrado ponente tendrá diez (10) días para registrar proyecto y se decidirá dentro de los veinte (20) días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196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Revisión de la sentencia.</w:t>
      </w:r>
      <w:r w:rsidRPr="00347805">
        <w:rPr>
          <w:rFonts w:ascii="Arial" w:eastAsia="Times New Roman" w:hAnsi="Arial" w:cs="Arial"/>
          <w:kern w:val="0"/>
          <w:szCs w:val="24"/>
          <w:lang w:eastAsia="es-ES"/>
        </w:rPr>
        <w:t xml:space="preserve"> Si la S ala encuentra fundada la causal invocada, procederá de la siguiente forma: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Declarará sin valor la sentencia motivo de la acción y dictará la providencia que corresponda cuando se trate de prescripción de la acción penal, ilegitimidad del querellante, caducidad de la querella, o cualquier otro evento generador de extinción de la acción penal, y la causal aludida sea el cambio favorable del criterio jurídico de sentencia emanada de la Corte.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los demás casos, la actuación será devuelta a un despacho judicial de la misma categoría, diferente de aquel que profirió la decisión, a fin de que se tramite nuevamente a partir del momento procesal que se indique.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Decretará la libertad provisional y caucionada del procesado. No se impondrá caución cuando la acción de revisión se refiere a una causal de extinción de la acción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197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Impedimento especial.</w:t>
      </w:r>
      <w:r w:rsidRPr="00347805">
        <w:rPr>
          <w:rFonts w:ascii="Arial" w:eastAsia="Times New Roman" w:hAnsi="Arial" w:cs="Arial"/>
          <w:kern w:val="0"/>
          <w:szCs w:val="24"/>
          <w:lang w:eastAsia="es-ES"/>
        </w:rPr>
        <w:t xml:space="preserve"> No podrá intervenir en el trámite y decisión de esta acción ningún magistrado que haya suscrito la decisión objeto de la misma.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198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Consecuencias del fallo </w:t>
      </w:r>
      <w:proofErr w:type="spellStart"/>
      <w:r w:rsidRPr="00347805">
        <w:rPr>
          <w:rFonts w:ascii="Arial" w:eastAsia="Times New Roman" w:hAnsi="Arial" w:cs="Arial"/>
          <w:i/>
          <w:iCs/>
          <w:kern w:val="0"/>
          <w:szCs w:val="24"/>
          <w:lang w:eastAsia="es-ES"/>
        </w:rPr>
        <w:t>rescindente</w:t>
      </w:r>
      <w:proofErr w:type="spellEnd"/>
      <w:r w:rsidRPr="00347805">
        <w:rPr>
          <w:rFonts w:ascii="Arial" w:eastAsia="Times New Roman" w:hAnsi="Arial" w:cs="Arial"/>
          <w:i/>
          <w:iCs/>
          <w:kern w:val="0"/>
          <w:szCs w:val="24"/>
          <w:lang w:eastAsia="es-ES"/>
        </w:rPr>
        <w:t>.</w:t>
      </w:r>
      <w:r w:rsidRPr="00347805">
        <w:rPr>
          <w:rFonts w:ascii="Arial" w:eastAsia="Times New Roman" w:hAnsi="Arial" w:cs="Arial"/>
          <w:kern w:val="0"/>
          <w:szCs w:val="24"/>
          <w:lang w:eastAsia="es-ES"/>
        </w:rPr>
        <w:t xml:space="preserve"> Salvo que se trate de las causales de revisión previstas en los numerales 4 y 5 del artículo 192, los efectos del fallo </w:t>
      </w:r>
      <w:proofErr w:type="spellStart"/>
      <w:r w:rsidRPr="00347805">
        <w:rPr>
          <w:rFonts w:ascii="Arial" w:eastAsia="Times New Roman" w:hAnsi="Arial" w:cs="Arial"/>
          <w:kern w:val="0"/>
          <w:szCs w:val="24"/>
          <w:lang w:eastAsia="es-ES"/>
        </w:rPr>
        <w:t>rescindente</w:t>
      </w:r>
      <w:proofErr w:type="spellEnd"/>
      <w:r w:rsidRPr="00347805">
        <w:rPr>
          <w:rFonts w:ascii="Arial" w:eastAsia="Times New Roman" w:hAnsi="Arial" w:cs="Arial"/>
          <w:kern w:val="0"/>
          <w:szCs w:val="24"/>
          <w:lang w:eastAsia="es-ES"/>
        </w:rPr>
        <w:t xml:space="preserve"> se extenderán a los no accionantes.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XI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Disposición común a la casación y acción de revisión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199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Desistimiento.</w:t>
      </w:r>
      <w:r w:rsidRPr="00347805">
        <w:rPr>
          <w:rFonts w:ascii="Arial" w:eastAsia="Times New Roman" w:hAnsi="Arial" w:cs="Arial"/>
          <w:kern w:val="0"/>
          <w:szCs w:val="24"/>
          <w:lang w:eastAsia="es-ES"/>
        </w:rPr>
        <w:t xml:space="preserve"> Podrá desistirse del recurso de casación y de la acción de revisión antes de que la Sala las decida.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LIBRO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TECNICAS DE INDAGACION E INVESTIGACION DE LA PRUEBA Y SISTEMA PROBATORIO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lastRenderedPageBreak/>
        <w:t>T I T U L 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LA INDAGACION Y LA INVESTIGACION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Órganos de indagación e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30" w:name="200"/>
      <w:r w:rsidRPr="00347805">
        <w:rPr>
          <w:rFonts w:ascii="Arial" w:eastAsia="Times New Roman" w:hAnsi="Arial" w:cs="Arial"/>
          <w:b/>
          <w:bCs/>
          <w:kern w:val="0"/>
          <w:szCs w:val="24"/>
          <w:lang w:eastAsia="es-ES"/>
        </w:rPr>
        <w:t> </w:t>
      </w:r>
      <w:bookmarkEnd w:id="30"/>
      <w:r w:rsidRPr="00347805">
        <w:rPr>
          <w:rFonts w:ascii="Arial" w:eastAsia="Times New Roman" w:hAnsi="Arial" w:cs="Arial"/>
          <w:b/>
          <w:bCs/>
          <w:kern w:val="0"/>
          <w:szCs w:val="24"/>
          <w:lang w:eastAsia="es-ES"/>
        </w:rPr>
        <w:t>200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Órganos.</w:t>
      </w:r>
      <w:r w:rsidRPr="00347805">
        <w:rPr>
          <w:rFonts w:ascii="Arial" w:eastAsia="Times New Roman" w:hAnsi="Arial" w:cs="Arial"/>
          <w:kern w:val="0"/>
          <w:szCs w:val="24"/>
          <w:lang w:eastAsia="es-ES"/>
        </w:rPr>
        <w:t>  </w:t>
      </w:r>
      <w:hyperlink r:id="rId40" w:anchor="49" w:history="1">
        <w:r w:rsidRPr="00347805">
          <w:rPr>
            <w:rFonts w:ascii="Arial" w:eastAsia="Times New Roman" w:hAnsi="Arial" w:cs="Arial"/>
            <w:color w:val="0000FF"/>
            <w:kern w:val="0"/>
            <w:szCs w:val="24"/>
            <w:u w:val="single"/>
            <w:lang w:eastAsia="es-ES"/>
          </w:rPr>
          <w:t>Modificado por el art. 49, Ley 1142 de 2007</w:t>
        </w:r>
      </w:hyperlink>
      <w:r w:rsidRPr="00347805">
        <w:rPr>
          <w:rFonts w:ascii="Arial" w:eastAsia="Times New Roman" w:hAnsi="Arial" w:cs="Arial"/>
          <w:kern w:val="0"/>
          <w:szCs w:val="24"/>
          <w:lang w:eastAsia="es-ES"/>
        </w:rPr>
        <w:t>. Corresponde a la Fiscalía General de la Nación realizar la indagación e investigación de los hechos que revistan características de un delito que lleguen a su conocimiento por medio de denuncia, querella, petición especial o por cualquier otro medio idóneo.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desarrollo de la función prevista en el inciso anterior a la Fiscalía General de la Nación, por conducto del fiscal director de la investigación, le corresponde la dirección, coordinación, control jurídico y verificación técnico-científica de las actividades que desarrolle la policía judicial, en los términos previstos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Por policía judicial se entiende la función que cumplen las entidades del Estado para apoyar la investigación penal y, en ejercicio de las mismas, dependen funcionalmente del Fiscal General de la Nación y sus delegados.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201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Órganos de policía judicial permanente.</w:t>
      </w:r>
      <w:r w:rsidRPr="00347805">
        <w:rPr>
          <w:rFonts w:ascii="Arial" w:eastAsia="Times New Roman" w:hAnsi="Arial" w:cs="Arial"/>
          <w:kern w:val="0"/>
          <w:szCs w:val="24"/>
          <w:lang w:eastAsia="es-ES"/>
        </w:rPr>
        <w:t xml:space="preserve"> Ejercen permanentemente las funciones de policía judicial los servidores investidos de esa función, pertenecientes al Cuerpo Técnico de Investigación de la Fiscalía General de la Nación, a la Policía Nacional y al Departamento Administrativo de Seguridad, por intermedio de sus dependencias especializadas.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En</w:t>
      </w:r>
      <w:r w:rsidRPr="00347805">
        <w:rPr>
          <w:rFonts w:ascii="Arial" w:eastAsia="Times New Roman" w:hAnsi="Arial" w:cs="Arial"/>
          <w:kern w:val="0"/>
          <w:szCs w:val="24"/>
          <w:lang w:eastAsia="es-ES"/>
        </w:rPr>
        <w:t xml:space="preserve"> los lugares del territorio nacional donde no hubiere miembros de policía judicial de la Policía Nacional, estas funciones las podrá ejercer la Policía Nacional.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202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Órganos que ejercen funciones permanentes de policía judicial de manera especial dentro de su competencia.</w:t>
      </w:r>
      <w:r w:rsidRPr="00347805">
        <w:rPr>
          <w:rFonts w:ascii="Arial" w:eastAsia="Times New Roman" w:hAnsi="Arial" w:cs="Arial"/>
          <w:kern w:val="0"/>
          <w:szCs w:val="24"/>
          <w:lang w:eastAsia="es-ES"/>
        </w:rPr>
        <w:t xml:space="preserve"> Ejercen permanentemente funciones especializadas de policía judicial dentro del proceso penal y en el ámbito de su competencia, los siguientes organismos: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 Procuraduría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La Contraloría General de la República.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Las autoridades de tránsito.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Las entidades públicas que ejerzan funciones de vigilancia y control.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5. Los directores nacional y regional del </w:t>
      </w:r>
      <w:proofErr w:type="spellStart"/>
      <w:r w:rsidRPr="00347805">
        <w:rPr>
          <w:rFonts w:ascii="Arial" w:eastAsia="Times New Roman" w:hAnsi="Arial" w:cs="Arial"/>
          <w:kern w:val="0"/>
          <w:szCs w:val="24"/>
          <w:lang w:eastAsia="es-ES"/>
        </w:rPr>
        <w:t>Inpec</w:t>
      </w:r>
      <w:proofErr w:type="spellEnd"/>
      <w:r w:rsidRPr="00347805">
        <w:rPr>
          <w:rFonts w:ascii="Arial" w:eastAsia="Times New Roman" w:hAnsi="Arial" w:cs="Arial"/>
          <w:kern w:val="0"/>
          <w:szCs w:val="24"/>
          <w:lang w:eastAsia="es-ES"/>
        </w:rPr>
        <w:t>, los directores de los establecimientos de reclusión y el personal de custodia y vigilancia, conforme con lo señalado en el Código Penitenciario y Carcelario.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6. Los alcaldes.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Los inspectores de policía.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Los directores de estas entidades, en coordinación con el Fiscal General de la Nación, determinarán los servidores públicos de su dependencia que integrarán las unidades correspondientes.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203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Órganos que ejercen transitoriamente funciones de policía judicial.</w:t>
      </w:r>
      <w:r w:rsidRPr="00347805">
        <w:rPr>
          <w:rFonts w:ascii="Arial" w:eastAsia="Times New Roman" w:hAnsi="Arial" w:cs="Arial"/>
          <w:kern w:val="0"/>
          <w:szCs w:val="24"/>
          <w:lang w:eastAsia="es-ES"/>
        </w:rPr>
        <w:t xml:space="preserve"> Ejercen funciones de policía judicial, de manera transitoria, los entes públicos que, por resolución del Fiscal General de la Nación, hayan sido autorizados para ello. Estos deberán actuar conforme con las autorizaciones otorgadas y en los asuntos que hayan sido señalados en la respectiva resolución.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204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Órgano técnico-científico.</w:t>
      </w:r>
      <w:r w:rsidRPr="00347805">
        <w:rPr>
          <w:rFonts w:ascii="Arial" w:eastAsia="Times New Roman" w:hAnsi="Arial" w:cs="Arial"/>
          <w:kern w:val="0"/>
          <w:szCs w:val="24"/>
          <w:lang w:eastAsia="es-ES"/>
        </w:rPr>
        <w:t xml:space="preserve"> El Instituto Nacional de Medicina Legal y Ciencias Forenses, de conformidad con la ley y lo establecido en el estatuto orgánico de la Fiscalía General de la Nación, prestará auxilio y apoyo técnico-científico en las investigaciones desarrolladas por la Fiscalía General de la Nación y los organismos con funciones de policía judicial. Igualmente lo hará con el imputado o su defensor cuando estos lo soliciten.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Fiscalía General de la Nación, el imputado o su defensor se apoyarán, cuando fuere necesario, en laboratorios privados nacionales o extranjeros o en los de universidades públicas o privadas, nacionales o extranjeras.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También prestarán apoyo técnico-científico los laboratorios forenses de los organismos de policía judicial.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205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Actividad de policía judicial en la indagación e investigación.</w:t>
      </w:r>
      <w:r w:rsidRPr="00347805">
        <w:rPr>
          <w:rFonts w:ascii="Arial" w:eastAsia="Times New Roman" w:hAnsi="Arial" w:cs="Arial"/>
          <w:kern w:val="0"/>
          <w:szCs w:val="24"/>
          <w:lang w:eastAsia="es-ES"/>
        </w:rPr>
        <w:t xml:space="preserve"> Los servidores públicos que, en ejercicio de sus funciones de policía judicial, reciban denuncias, querellas o informes de otra clase, de los cuales se infiera la posible comisión de un delito, realizarán de inmediato todos los actos urgentes, tales como inspección en el lugar del hecho, inspección de cadáver, entrevistas e interrogatorios. Además, identificarán, recogerán, embalarán técnicamente los elementos materiales probatorios y evidencia física y registrarán por escrito, grabación magnetofónica o fonóptica las entrevistas e interrogatorios y se someterán a cadena de custodia.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deba practicarse examen médico-legal a la víctima, en lo posible, la acompañará al centro médico respectivo. Si se trata de un cadáver, este será trasladado a la respectiva dependencia del Instituto Nacional de Medicina Legal y Ciencias Forenses o, en su defecto, a un centro médico oficial para que se realice la necropsia médico-legal.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Sobre esos actos urgentes y sus resultados la policía judicial deberá presentar, dentro de las treinta y seis (36) horas siguientes, un informe ejecutivo al fiscal competente para que asuma la dirección, coordinación y control de la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En cualquier caso, las autoridades de policía judicial harán un reporte de iniciación de su actividad para que la Fiscalía General de la Nación asuma inmediatamente esa dirección, coordinación y control.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206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Entrevista.</w:t>
      </w:r>
      <w:r w:rsidRPr="00347805">
        <w:rPr>
          <w:rFonts w:ascii="Arial" w:eastAsia="Times New Roman" w:hAnsi="Arial" w:cs="Arial"/>
          <w:kern w:val="0"/>
          <w:szCs w:val="24"/>
          <w:lang w:eastAsia="es-ES"/>
        </w:rPr>
        <w:t xml:space="preserve"> Cuando la policía judicial, en desarrollo de su actividad, considere fundadamente que una persona fue víctima o testigo presencial de un delito o que tiene alguna información útil para la indagación o investigación que adelanta, realizará entrevista con ella y, si fuere del caso, le dará la protección necesaria.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entrevista se efectuará observando las reglas técnicas pertinentes y se emplearán los medios idóneos para registrar los resultados del acto investigativo.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Sin perjuicio de lo anterior, el investigador deberá al menos dejar constancia de sus observaciones en el cuaderno de notas, en relación con el resultado de la entrevista.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207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Programa metodológico.</w:t>
      </w:r>
      <w:r w:rsidRPr="00347805">
        <w:rPr>
          <w:rFonts w:ascii="Arial" w:eastAsia="Times New Roman" w:hAnsi="Arial" w:cs="Arial"/>
          <w:kern w:val="0"/>
          <w:szCs w:val="24"/>
          <w:lang w:eastAsia="es-ES"/>
        </w:rPr>
        <w:t xml:space="preserve"> Recibido el informe de que trata el artículo 205, el fiscal encargado de coordinar la investigación dispondrá, si fuere el caso, la ratificación de los actos de investigación y la realización de reunión de trabajo con los miembros de la policía judicial. Si la complejidad del asunto lo amerita, el fiscal dispondrá, previa autorización del jefe de la unidad a que se encuentre adscrito, la ampliación del equipo investigativo.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Durante la sesión de trabajo, el fiscal, con el apoyo de los integrantes de la policía judicial, se trazará un programa metodológico de la investigación, el cual deberá contener la determinación de los objetivos en relación con la naturaleza de la hipótesis delictiva; los criterios para evaluar la información; la delimitación funcional de las tareas que se deban adelantar en procura de los objetivos trazados; los procedimientos de control en el desarrollo de las labores y los recursos de mejoramiento de los resultados obtenidos.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desarrollo del programa metodológico de la investigación, el fiscal ordenará la realización de todas las actividades que no impliquen restricción a los derechos fundamentales y que sean conducentes al esclarecimiento de los hechos, al descubrimiento de los elementos materiales probatorios y evidencia física, a la individualización de los autores y partícipes del delito, a la evaluación y cuantificación de los daños causados y a la asistencia y protección de las víctimas.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actos de investigación de campo y de estudio y análisis de laboratorio serán ejercidos directamente por la policía judicial.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31" w:name="208"/>
      <w:r w:rsidRPr="00347805">
        <w:rPr>
          <w:rFonts w:ascii="Arial" w:eastAsia="Times New Roman" w:hAnsi="Arial" w:cs="Arial"/>
          <w:b/>
          <w:bCs/>
          <w:kern w:val="0"/>
          <w:szCs w:val="24"/>
          <w:lang w:eastAsia="es-ES"/>
        </w:rPr>
        <w:t> </w:t>
      </w:r>
      <w:bookmarkEnd w:id="31"/>
      <w:r w:rsidRPr="00347805">
        <w:rPr>
          <w:rFonts w:ascii="Arial" w:eastAsia="Times New Roman" w:hAnsi="Arial" w:cs="Arial"/>
          <w:b/>
          <w:bCs/>
          <w:kern w:val="0"/>
          <w:szCs w:val="24"/>
          <w:lang w:eastAsia="es-ES"/>
        </w:rPr>
        <w:t>208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Actividad de policía.</w:t>
      </w:r>
      <w:r w:rsidRPr="00347805">
        <w:rPr>
          <w:rFonts w:ascii="Arial" w:eastAsia="Times New Roman" w:hAnsi="Arial" w:cs="Arial"/>
          <w:kern w:val="0"/>
          <w:szCs w:val="24"/>
          <w:lang w:eastAsia="es-ES"/>
        </w:rPr>
        <w:t xml:space="preserve"> Cuando en ejercicio de la actividad de policía los servidores de la Policía Nacional descubrieren elementos materiales probatorios y evidencia física como los mencionados en este código, en desarrollo de </w:t>
      </w:r>
      <w:r w:rsidRPr="00347805">
        <w:rPr>
          <w:rFonts w:ascii="Arial" w:eastAsia="Times New Roman" w:hAnsi="Arial" w:cs="Arial"/>
          <w:kern w:val="0"/>
          <w:szCs w:val="24"/>
          <w:u w:val="single"/>
          <w:lang w:eastAsia="es-ES"/>
        </w:rPr>
        <w:t>registro personal</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inspección corporal</w:t>
      </w:r>
      <w:r w:rsidRPr="00347805">
        <w:rPr>
          <w:rFonts w:ascii="Arial" w:eastAsia="Times New Roman" w:hAnsi="Arial" w:cs="Arial"/>
          <w:kern w:val="0"/>
          <w:szCs w:val="24"/>
          <w:lang w:eastAsia="es-ES"/>
        </w:rPr>
        <w:t xml:space="preserve">, registro de vehículos </w:t>
      </w:r>
      <w:r w:rsidRPr="00347805">
        <w:rPr>
          <w:rFonts w:ascii="Arial" w:eastAsia="Times New Roman" w:hAnsi="Arial" w:cs="Arial"/>
          <w:i/>
          <w:iCs/>
          <w:kern w:val="0"/>
          <w:szCs w:val="24"/>
          <w:lang w:eastAsia="es-ES"/>
        </w:rPr>
        <w:t>y otras diligencias similares</w:t>
      </w:r>
      <w:r w:rsidRPr="00347805">
        <w:rPr>
          <w:rFonts w:ascii="Arial" w:eastAsia="Times New Roman" w:hAnsi="Arial" w:cs="Arial"/>
          <w:kern w:val="0"/>
          <w:szCs w:val="24"/>
          <w:lang w:eastAsia="es-ES"/>
        </w:rPr>
        <w:t xml:space="preserve">, los identificarán, recogerán y embalarán técnicamente. Sin demora alguna, comunicarán el hallazgo a la policía judicial, </w:t>
      </w:r>
      <w:r w:rsidRPr="00347805">
        <w:rPr>
          <w:rFonts w:ascii="Arial" w:eastAsia="Times New Roman" w:hAnsi="Arial" w:cs="Arial"/>
          <w:kern w:val="0"/>
          <w:szCs w:val="24"/>
          <w:lang w:eastAsia="es-ES"/>
        </w:rPr>
        <w:lastRenderedPageBreak/>
        <w:t>telefónicamente o por cualquier otro medio eficaz, la cual sin dilación se trasladará al lugar y recogerá los elementos y el informe. Cuando esto no fuere posible, quien los hubiere embalado los hará llegar, con las seguridades del caso, a la policía judicial. </w:t>
      </w:r>
      <w:r w:rsidRPr="00347805">
        <w:rPr>
          <w:rFonts w:ascii="Arial" w:eastAsia="Times New Roman" w:hAnsi="Arial" w:cs="Arial"/>
          <w:b/>
          <w:bCs/>
          <w:kern w:val="0"/>
          <w:szCs w:val="24"/>
          <w:lang w:eastAsia="es-ES"/>
        </w:rPr>
        <w:t xml:space="preserve">Texto subrayado declarado EXEQUIBLE por la Corte Constitucional mediante Sentencia </w:t>
      </w:r>
      <w:hyperlink r:id="rId41" w:anchor="0" w:history="1">
        <w:r w:rsidRPr="00347805">
          <w:rPr>
            <w:rFonts w:ascii="Arial" w:eastAsia="Times New Roman" w:hAnsi="Arial" w:cs="Arial"/>
            <w:color w:val="0000FF"/>
            <w:kern w:val="0"/>
            <w:szCs w:val="24"/>
            <w:u w:val="single"/>
            <w:lang w:eastAsia="es-ES"/>
          </w:rPr>
          <w:t>C-789 de 2006</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se trata de una revisión externa, superficial y no invasiva</w:t>
      </w:r>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El texto en cursiva fue declarado INEXEQUIBLE, en la misma providencia</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209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Informe d e investigador de campo.</w:t>
      </w:r>
      <w:r w:rsidRPr="00347805">
        <w:rPr>
          <w:rFonts w:ascii="Arial" w:eastAsia="Times New Roman" w:hAnsi="Arial" w:cs="Arial"/>
          <w:kern w:val="0"/>
          <w:szCs w:val="24"/>
          <w:lang w:eastAsia="es-ES"/>
        </w:rPr>
        <w:t xml:space="preserve"> El informe del investigador de campo tendrá las siguientes características: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Descripción clara y precisa de la forma, técnica e instrumentos utilizados en la actividad investigativa a que se refiere el informe;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Descripción clara y precisa de los resultados de la actividad investigativa antes mencionada;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Relación clara y precisa de los elementos materiales probatorios y evidencia física descubiertos, así como de su recolección, embalaje y sometimiento a cadena de custodia;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 Acompañará el informe con el registro de las entrevistas e interrogatorios que hubiese realizado.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210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Informe de investigador de laboratorio.</w:t>
      </w:r>
      <w:r w:rsidRPr="00347805">
        <w:rPr>
          <w:rFonts w:ascii="Arial" w:eastAsia="Times New Roman" w:hAnsi="Arial" w:cs="Arial"/>
          <w:kern w:val="0"/>
          <w:szCs w:val="24"/>
          <w:lang w:eastAsia="es-ES"/>
        </w:rPr>
        <w:t xml:space="preserve"> El informe del investigador de laboratorio tendrá las siguientes características: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La descripción clara y precisa del elemento material probatorio y evidencia física examinados;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La descripción clara y precisa de los procedimientos técnicos empleados en la realización del examen y, además, informe sobre el grado de aceptación de dichos procedimientos por la comunidad técnico-científica;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Relación de los instrumentos empleados e información sobre su estado de mantenimiento al momento del examen;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 Explicación del principio o principios técnicos y científicos aplicados e informe sobre el grado de aceptación por la comunidad científica;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 Descripción clara y precisa de los procedimientos de su actividad técnico-científica;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f) Interpretación de esos resultados.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211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Grupos de tareas especiales</w:t>
      </w:r>
      <w:r w:rsidRPr="00347805">
        <w:rPr>
          <w:rFonts w:ascii="Arial" w:eastAsia="Times New Roman" w:hAnsi="Arial" w:cs="Arial"/>
          <w:kern w:val="0"/>
          <w:szCs w:val="24"/>
          <w:lang w:eastAsia="es-ES"/>
        </w:rPr>
        <w:t>. Cuando por la particular complejidad de la investigación sea necesario conformar un grupo de tareas especiales, el fiscal jefe de la unidad respectiva solicitará la autorización al Fiscal General de la Nación, Director Nacional o Seccional de Fiscalía o su delegado.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El grupo de tareas especiales se integrará con los fiscales y miembros de policía judicial que se requieran, según el caso, y quienes trabajarán con dedicación exclusiva en el desarrollo del programa metodológico correspondiente.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estos eventos, el fiscal, a partir de los hallazgos reportados por la policía judicial, deberá rendir informes semanales de avance al Fiscal General de la Nación, Director Nacional o Seccional de Fiscalía o su delegado, a fin de evaluar los progresos del grupo de tareas especiales.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Según los resultados, el Fiscal General de la Nación, Director Nacional o Seccional de Fiscalía o su delegado podrá reorganizar o disolver el grupo de tareas especiales.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212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Análisis de la actividad de policía judicial en la indagación e investigación.</w:t>
      </w:r>
      <w:r w:rsidRPr="00347805">
        <w:rPr>
          <w:rFonts w:ascii="Arial" w:eastAsia="Times New Roman" w:hAnsi="Arial" w:cs="Arial"/>
          <w:kern w:val="0"/>
          <w:szCs w:val="24"/>
          <w:lang w:eastAsia="es-ES"/>
        </w:rPr>
        <w:t xml:space="preserve"> Examinado el informe de inicio de las labores realizadas por </w:t>
      </w:r>
      <w:proofErr w:type="gramStart"/>
      <w:r w:rsidRPr="00347805">
        <w:rPr>
          <w:rFonts w:ascii="Arial" w:eastAsia="Times New Roman" w:hAnsi="Arial" w:cs="Arial"/>
          <w:kern w:val="0"/>
          <w:szCs w:val="24"/>
          <w:lang w:eastAsia="es-ES"/>
        </w:rPr>
        <w:t>la policía judicial y analizados</w:t>
      </w:r>
      <w:proofErr w:type="gramEnd"/>
      <w:r w:rsidRPr="00347805">
        <w:rPr>
          <w:rFonts w:ascii="Arial" w:eastAsia="Times New Roman" w:hAnsi="Arial" w:cs="Arial"/>
          <w:kern w:val="0"/>
          <w:szCs w:val="24"/>
          <w:lang w:eastAsia="es-ES"/>
        </w:rPr>
        <w:t xml:space="preserve"> los primeros hallazgos, si resultare que han sido diligenciadas con desconocimiento de los principios rectores y garantías procesales, el fiscal ordenará el rechazo de esas actuaciones e informará de las irregularidades advertidas a los funcionarios competentes en los ámbitos disciplinario y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todo caso, dispondrá lo pertinente a los fines de la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Para cumplir la labor de control de policía judicial en la indagación e investigación, el fiscal dispondrá de acceso ilimitado y en tiempo real, cuando sea posible, a la base de datos de policía judicial.</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Actuaciones que no requieren autorización judicial previa para su realización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213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Inspección del lugar del hecho.</w:t>
      </w:r>
      <w:r w:rsidRPr="00347805">
        <w:rPr>
          <w:rFonts w:ascii="Arial" w:eastAsia="Times New Roman" w:hAnsi="Arial" w:cs="Arial"/>
          <w:kern w:val="0"/>
          <w:szCs w:val="24"/>
          <w:lang w:eastAsia="es-ES"/>
        </w:rPr>
        <w:t xml:space="preserve"> Inmediatamente se tenga conocimiento de la comisión de un hecho que pueda constituir un delito, y en los casos en que ello sea procedente, el servidor de Policía Judicial se trasladará al lugar de los hechos y lo examinará minuciosa, completa y metódicamente, con el fin de descubrir, identificar, recoger y embalar, de acuerdo con los procedimientos técnicos establecidos en los manuales de criminalística, todos los elementos materiales probatorios y evidencia física que tiendan a demostrar la realidad del hecho y a señalar al autor y partícipes del mismo.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lugar de la inspección y cada elemento material probatorio y evidencia física descubiertos, antes de ser recogido, se fijarán mediante fotografía, video o cualquier otro medio técnico y se levantará el respectivo plano.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La Fiscalía dispondrá de protocolos, previamente elaborados, que serán de riguroso cumplimiento, en el desarrollo de la actividad investigativa regulada en esta sección. De toda la diligencia se levantará un acta que debe suscribir el </w:t>
      </w:r>
      <w:r w:rsidRPr="00347805">
        <w:rPr>
          <w:rFonts w:ascii="Arial" w:eastAsia="Times New Roman" w:hAnsi="Arial" w:cs="Arial"/>
          <w:kern w:val="0"/>
          <w:szCs w:val="24"/>
          <w:lang w:eastAsia="es-ES"/>
        </w:rPr>
        <w:lastRenderedPageBreak/>
        <w:t>funcionario y las personas que la atendieron, colaboraron o permitieron la realización.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214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Inspección de cadáver</w:t>
      </w:r>
      <w:r w:rsidRPr="00347805">
        <w:rPr>
          <w:rFonts w:ascii="Arial" w:eastAsia="Times New Roman" w:hAnsi="Arial" w:cs="Arial"/>
          <w:kern w:val="0"/>
          <w:szCs w:val="24"/>
          <w:lang w:eastAsia="es-ES"/>
        </w:rPr>
        <w:t>. En caso de homicidio o de hecho que se presuma como tal, la policía judicial inspeccionará el lugar y embalará técnicamente el cadáver, de acuerdo con los manuales de criminalística. Este se identificará por cualquiera de los métodos previstos en este código y se trasladará al centro médico legal con la orden de que se practique la necropsia.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en el lugar de la inspección se hallaren partes de un cuerpo humano, restos óseos o de otra índole perteneciente a ser humano, se recogerán en el estado en que se encuentren y se embalarán técnicamente. Después se trasladarán a la dependencia del Instituto Nacional de Medicina Legal y Ciencias Forenses, o centro médico idóneo, para los exámenes que correspondan.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215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Inspecciones en lugares distintos al del hecho.</w:t>
      </w:r>
      <w:r w:rsidRPr="00347805">
        <w:rPr>
          <w:rFonts w:ascii="Arial" w:eastAsia="Times New Roman" w:hAnsi="Arial" w:cs="Arial"/>
          <w:kern w:val="0"/>
          <w:szCs w:val="24"/>
          <w:lang w:eastAsia="es-ES"/>
        </w:rPr>
        <w:t xml:space="preserve"> La inspección de cualquier otro lugar, diferente al del hecho, para descubrir elementos materiales probatorios y evidencia física útiles para la investigación, se realizará conforme con las reglas señaladas en este capítulo.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216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Aseguramiento y custodia.</w:t>
      </w:r>
      <w:r w:rsidRPr="00347805">
        <w:rPr>
          <w:rFonts w:ascii="Arial" w:eastAsia="Times New Roman" w:hAnsi="Arial" w:cs="Arial"/>
          <w:kern w:val="0"/>
          <w:szCs w:val="24"/>
          <w:lang w:eastAsia="es-ES"/>
        </w:rPr>
        <w:t xml:space="preserve"> Cada elemento material probatorio y evidencia física recogidos en alguna de las inspecciones reguladas en los artículos anteriores, será asegurado, embalado y custodiado para evitar la suplantación o la alteración del mismo. Ello se hará observando las reglas de cadena de custodia.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217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Exhumación</w:t>
      </w:r>
      <w:r w:rsidRPr="00347805">
        <w:rPr>
          <w:rFonts w:ascii="Arial" w:eastAsia="Times New Roman" w:hAnsi="Arial" w:cs="Arial"/>
          <w:kern w:val="0"/>
          <w:szCs w:val="24"/>
          <w:lang w:eastAsia="es-ES"/>
        </w:rPr>
        <w:t>. Cuando fuere necesario exhumar un cadáver o sus restos, para fines de la investigación, el fiscal así lo dispondrá. La policía judicial establecerá y revisará las condiciones del sitio preciso donde se encuentran los despojos a que se refiere la inspección. Técnicamente hará la exhumación del cadáver o los restos y los trasladará al centro de Medicina Legal, en donde será identificado técnico-científicamente, y se realizarán las investigaciones y análisis para descubrir lo que motivó la exhumación.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218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Aviso de ingreso de presuntas víctimas.</w:t>
      </w:r>
      <w:r w:rsidRPr="00347805">
        <w:rPr>
          <w:rFonts w:ascii="Arial" w:eastAsia="Times New Roman" w:hAnsi="Arial" w:cs="Arial"/>
          <w:kern w:val="0"/>
          <w:szCs w:val="24"/>
          <w:lang w:eastAsia="es-ES"/>
        </w:rPr>
        <w:t xml:space="preserve"> Quien en hospital, puesto de salud, clínica, consultorio médico u otro establecimiento similar, público o particular, reciba o dé entrada a persona a la cual se le hubiese ocasionado daño en el cuerpo o en la salud, dará aviso inmediatamente a la dependencia de policía judicial que le sea más próxima o, en su defecto, a la primera autoridad del lugar.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219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Procedencia de los registros y allanamientos.</w:t>
      </w:r>
      <w:r w:rsidRPr="00347805">
        <w:rPr>
          <w:rFonts w:ascii="Arial" w:eastAsia="Times New Roman" w:hAnsi="Arial" w:cs="Arial"/>
          <w:kern w:val="0"/>
          <w:szCs w:val="24"/>
          <w:lang w:eastAsia="es-ES"/>
        </w:rPr>
        <w:t xml:space="preserve"> El fiscal encargado de la dirección de la investigación, según lo establecido en los artículos siguientes y con el fin de obtener elementos materiales probatorios y evidencia física o realizar la captura del indiciado, imputado o condenado, podrá ordenar el registro y allanamiento de un inmueble, nave o aeronave, el cual será realizado por la policía judicial. Si el registro y allanamiento tiene como finalidad única la captura del indiciado, imputado o condenado, sólo podrá ordenarse en </w:t>
      </w:r>
      <w:r w:rsidRPr="00347805">
        <w:rPr>
          <w:rFonts w:ascii="Arial" w:eastAsia="Times New Roman" w:hAnsi="Arial" w:cs="Arial"/>
          <w:kern w:val="0"/>
          <w:szCs w:val="24"/>
          <w:lang w:eastAsia="es-ES"/>
        </w:rPr>
        <w:lastRenderedPageBreak/>
        <w:t>relación con delitos susceptibles de medida de aseguramiento de detención preventiva.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220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Fundamento para la orden de registro y allanamiento.</w:t>
      </w:r>
      <w:r w:rsidRPr="00347805">
        <w:rPr>
          <w:rFonts w:ascii="Arial" w:eastAsia="Times New Roman" w:hAnsi="Arial" w:cs="Arial"/>
          <w:kern w:val="0"/>
          <w:szCs w:val="24"/>
          <w:lang w:eastAsia="es-ES"/>
        </w:rPr>
        <w:t xml:space="preserve"> Sólo podrá expedirse una orden de registro y allanamiento cuando existan motivos razonablemente fundados, de acuerdo con los medios cognoscitivos previstos en este código, para concluir que la ocurrencia del delito investigado tiene como pro bable autor o partícipe al propietario, al simple tenedor del bien por registrar, al que transitoriamente se encontrare en él; o que en su interior se hallan los instrumentos con los que se ha cometido la infracción, o los objetos producto del ilícito.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32" w:name="221"/>
      <w:r w:rsidRPr="00347805">
        <w:rPr>
          <w:rFonts w:ascii="Arial" w:eastAsia="Times New Roman" w:hAnsi="Arial" w:cs="Arial"/>
          <w:b/>
          <w:bCs/>
          <w:kern w:val="0"/>
          <w:szCs w:val="24"/>
          <w:lang w:eastAsia="es-ES"/>
        </w:rPr>
        <w:t> </w:t>
      </w:r>
      <w:bookmarkEnd w:id="32"/>
      <w:r w:rsidRPr="00347805">
        <w:rPr>
          <w:rFonts w:ascii="Arial" w:eastAsia="Times New Roman" w:hAnsi="Arial" w:cs="Arial"/>
          <w:b/>
          <w:bCs/>
          <w:kern w:val="0"/>
          <w:szCs w:val="24"/>
          <w:lang w:eastAsia="es-ES"/>
        </w:rPr>
        <w:t>221</w:t>
      </w:r>
      <w:r w:rsidRPr="00347805">
        <w:rPr>
          <w:rFonts w:ascii="Arial" w:eastAsia="Times New Roman" w:hAnsi="Arial" w:cs="Arial"/>
          <w:kern w:val="0"/>
          <w:szCs w:val="24"/>
          <w:lang w:eastAsia="es-ES"/>
        </w:rPr>
        <w:t>. Respaldo probatorio para los motivos fundados</w:t>
      </w:r>
      <w:r w:rsidRPr="00347805">
        <w:rPr>
          <w:rFonts w:ascii="Arial" w:eastAsia="Times New Roman" w:hAnsi="Arial" w:cs="Arial"/>
          <w:i/>
          <w:iCs/>
          <w:kern w:val="0"/>
          <w:szCs w:val="24"/>
          <w:lang w:eastAsia="es-ES"/>
        </w:rPr>
        <w:t>.</w:t>
      </w:r>
      <w:r w:rsidRPr="00347805">
        <w:rPr>
          <w:rFonts w:ascii="Arial" w:eastAsia="Times New Roman" w:hAnsi="Arial" w:cs="Arial"/>
          <w:kern w:val="0"/>
          <w:szCs w:val="24"/>
          <w:lang w:eastAsia="es-ES"/>
        </w:rPr>
        <w:t xml:space="preserve"> Los motivos fundados de que trata el artículo anterior deberán ser respaldados, al menos, en informe de policía judicial, declaración jurada de testigo o informante, o en elementos materiales probatorios y evidencia física que establezcan con verosimilitud la vinculación del bien por registrar con el delito investigado.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i/>
          <w:iCs/>
          <w:kern w:val="0"/>
          <w:szCs w:val="24"/>
          <w:lang w:eastAsia="es-ES"/>
        </w:rPr>
        <w:t>Cuando se trate de declaración jurada de testigo, el fiscal deberá estar presente con miras a un eventual interrogatorio que le permita apreciar mejor su credibilidad. Si se trata de un informante, la policía judicial deberá precisar al fiscal su identificación y explicar por qué razón le resulta confiable</w:t>
      </w:r>
      <w:r w:rsidRPr="00347805">
        <w:rPr>
          <w:rFonts w:ascii="Arial" w:eastAsia="Times New Roman" w:hAnsi="Arial" w:cs="Arial"/>
          <w:kern w:val="0"/>
          <w:szCs w:val="24"/>
          <w:lang w:eastAsia="es-ES"/>
        </w:rPr>
        <w:t xml:space="preserve">. </w:t>
      </w:r>
      <w:r w:rsidRPr="00347805">
        <w:rPr>
          <w:rFonts w:ascii="Arial" w:eastAsia="Times New Roman" w:hAnsi="Arial" w:cs="Arial"/>
          <w:kern w:val="0"/>
          <w:szCs w:val="24"/>
          <w:u w:val="single"/>
          <w:lang w:eastAsia="es-ES"/>
        </w:rPr>
        <w:t>De todas maneras, los datos del informante serán reservados, inclusive para los efectos de la audiencia ante el juez de control de garantías</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 xml:space="preserve">El texto en cursiva  fue declarado EXEQUIBLE por la Corte Constitucional mediante </w:t>
      </w:r>
      <w:hyperlink r:id="rId42" w:anchor="0" w:history="1">
        <w:r w:rsidRPr="00347805">
          <w:rPr>
            <w:rFonts w:ascii="Arial" w:eastAsia="Times New Roman" w:hAnsi="Arial" w:cs="Arial"/>
            <w:color w:val="0000FF"/>
            <w:kern w:val="0"/>
            <w:szCs w:val="24"/>
            <w:u w:val="single"/>
            <w:lang w:eastAsia="es-ES"/>
          </w:rPr>
          <w:t>Sentencia C-673 de 2005</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el caso de los informantes el fiscal podrá eventualmente interrogarlo a fin de apreciar mejor su credibilidad; y la misma declaración de EXEQUIBILIDAD operó para el texto subrayado, en el entendido de que la reserva de datos del informante no vincula al juez de control de garantías</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los motivos fundados surjan de la presencia de elementos materiales probatorios, tales como evidencia física, vídeos o fotografías fruto de seguimientos pasivos, el fiscal, además de verificar la cadena de custodia, deberá exigir el diligenciamiento de un oficio proforma en donde bajo juramento el funcionario de la policía judicial certifique que ha corroborado la corrección de los procedimientos de recolección, embalaje y conservación de dichos elementos.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33" w:name="222"/>
      <w:r w:rsidRPr="00347805">
        <w:rPr>
          <w:rFonts w:ascii="Arial" w:eastAsia="Times New Roman" w:hAnsi="Arial" w:cs="Arial"/>
          <w:b/>
          <w:bCs/>
          <w:kern w:val="0"/>
          <w:szCs w:val="24"/>
          <w:lang w:eastAsia="es-ES"/>
        </w:rPr>
        <w:t> </w:t>
      </w:r>
      <w:bookmarkEnd w:id="33"/>
      <w:r w:rsidRPr="00347805">
        <w:rPr>
          <w:rFonts w:ascii="Arial" w:eastAsia="Times New Roman" w:hAnsi="Arial" w:cs="Arial"/>
          <w:b/>
          <w:bCs/>
          <w:kern w:val="0"/>
          <w:szCs w:val="24"/>
          <w:lang w:eastAsia="es-ES"/>
        </w:rPr>
        <w:t>222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Alcance de la orden de registro y allanamiento</w:t>
      </w:r>
      <w:r w:rsidRPr="00347805">
        <w:rPr>
          <w:rFonts w:ascii="Arial" w:eastAsia="Times New Roman" w:hAnsi="Arial" w:cs="Arial"/>
          <w:kern w:val="0"/>
          <w:szCs w:val="24"/>
          <w:lang w:eastAsia="es-ES"/>
        </w:rPr>
        <w:t>.  </w:t>
      </w:r>
      <w:hyperlink r:id="rId43" w:anchor="14" w:history="1">
        <w:r w:rsidRPr="00347805">
          <w:rPr>
            <w:rFonts w:ascii="Arial" w:eastAsia="Times New Roman" w:hAnsi="Arial" w:cs="Arial"/>
            <w:color w:val="0000FF"/>
            <w:kern w:val="0"/>
            <w:szCs w:val="24"/>
            <w:u w:val="single"/>
            <w:lang w:eastAsia="es-ES"/>
          </w:rPr>
          <w:t>Modificado por el art. 14, Ley 1142 de 2007</w:t>
        </w:r>
      </w:hyperlink>
      <w:r w:rsidRPr="00347805">
        <w:rPr>
          <w:rFonts w:ascii="Arial" w:eastAsia="Times New Roman" w:hAnsi="Arial" w:cs="Arial"/>
          <w:kern w:val="0"/>
          <w:szCs w:val="24"/>
          <w:lang w:eastAsia="es-ES"/>
        </w:rPr>
        <w:t>. La orden expedida por el fiscal deberá determinar con precisión los lugares que se van a registrar. Si se trata de edificaciones, naves o aeronaves que dispongan de varias habitaciones o compartimentos, se indicará expresamente cuáles se encuentran comprendidos en la diligencia.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De no ser posible la descripción exacta del lugar o lugares por registrar, el fiscal deberá indicar en la orden los argumentos para que, a pesar de ello, deba procederse al operativo. En ninguna circunstancia podrá autorizarse por la Fiscalía General de la Nación el diligenciamiento de órdenes de registro y </w:t>
      </w:r>
      <w:r w:rsidRPr="00347805">
        <w:rPr>
          <w:rFonts w:ascii="Arial" w:eastAsia="Times New Roman" w:hAnsi="Arial" w:cs="Arial"/>
          <w:kern w:val="0"/>
          <w:szCs w:val="24"/>
          <w:lang w:eastAsia="es-ES"/>
        </w:rPr>
        <w:lastRenderedPageBreak/>
        <w:t>allanamiento indiscriminados, o en donde de manera global se señale el bien por registrar.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223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Objetos no susceptibles de registro.</w:t>
      </w:r>
      <w:r w:rsidRPr="00347805">
        <w:rPr>
          <w:rFonts w:ascii="Arial" w:eastAsia="Times New Roman" w:hAnsi="Arial" w:cs="Arial"/>
          <w:kern w:val="0"/>
          <w:szCs w:val="24"/>
          <w:lang w:eastAsia="es-ES"/>
        </w:rPr>
        <w:t xml:space="preserve"> No serán susceptibles de registro los siguientes objetos: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Las comunicaciones escritas entre el indiciado, imputado o acusado con sus abogados.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Las comunicaciones escritas entre el indiciado, imputado o acusado con las personas que por razón legal están excluidas del deber de testificar.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Los archivos de las personas indicadas en los numerales precedentes que contengan información confidencial relativa al indiciado, imputado o acusado. Este apartado cobija también los documentos digitales, vídeos, grabaciones, ilustraciones y cualquier otra imagen que sea relevante a los fines de la restricción.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Estas restricciones no son aplicables cuando el privilegio desaparece, ya sea por su renuncia o por tratarse de personas vinculadas como auxiliadores, partícipes o coautoras del delito investigado o de uno conexo o que se encuentre en curso, o se trate de situaciones que constituyan una obstrucción a la justicia.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224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Plazo de diligenciamiento de la orden de registro y allanamiento.</w:t>
      </w:r>
      <w:r w:rsidRPr="00347805">
        <w:rPr>
          <w:rFonts w:ascii="Arial" w:eastAsia="Times New Roman" w:hAnsi="Arial" w:cs="Arial"/>
          <w:kern w:val="0"/>
          <w:szCs w:val="24"/>
          <w:lang w:eastAsia="es-ES"/>
        </w:rPr>
        <w:t xml:space="preserve"> La orden de registro y allanamiento deberá ser diligenciada en un término máximo de treinta (30) días, si se trata de la indagación y de quince (15) días, si se trata de una que tenga lugar después de la formulación de la imputación. En el evento de mediar razones que justifiquen una demora, el fiscal podrá, por una sola vez, prorrogarla hasta por el mismo tiempo.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225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Reglas particulares para el diligenciamiento de la orden de registro y allanamiento</w:t>
      </w:r>
      <w:r w:rsidRPr="00347805">
        <w:rPr>
          <w:rFonts w:ascii="Arial" w:eastAsia="Times New Roman" w:hAnsi="Arial" w:cs="Arial"/>
          <w:kern w:val="0"/>
          <w:szCs w:val="24"/>
          <w:lang w:eastAsia="es-ES"/>
        </w:rPr>
        <w:t>. Durante la diligencia de registro y allanamiento la policía judicial deberá:</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Realizar el procedimiento entre las 6:00 a.m. y las 6:00 p.m., salvo que por circunstancias particulares del caso, resulte razonable suponer que la única manera de evitar la fuga del indiciado o imputado o la destrucción de los elementos materiales probatorios y evidencia física, sea actuar durante la noche.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El registro se adelantará exclusivamente en los lugares autorizados y, en el evento de encontrar nuevas evidencias de la comisión de los delitos investigados, podrá extenderse a otros lugares, incluidos los que puedan encuadrarse en las situaciones de flagrancia.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3. Se garantizará la menor restricción posible de los derechos de las personas afectadas con el registro y allanamiento, por lo que los bienes incautados se limitarán a los señalados en la orden, salvo que medien circunstancias de </w:t>
      </w:r>
      <w:r w:rsidRPr="00347805">
        <w:rPr>
          <w:rFonts w:ascii="Arial" w:eastAsia="Times New Roman" w:hAnsi="Arial" w:cs="Arial"/>
          <w:kern w:val="0"/>
          <w:szCs w:val="24"/>
          <w:lang w:eastAsia="es-ES"/>
        </w:rPr>
        <w:lastRenderedPageBreak/>
        <w:t>flagrancia o que aparezcan elementos materiales probatorios y evidencia física relacionados con otro delito.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Se levantará un acta que resuma la diligencia en la que se hará indicación expresa de los lugares registrados, de los objetos ocupados o incautados y de las personas capturadas. Además, se deberá señalar si hubo oposición por parte de los afectados y, en el evento de existir medidas preventivas policivas, se hará mención detallada de la naturaleza de la reacción y las consecuencias de ella.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El acta será leída a las personas que aleguen haber sido afectadas por el registro y allanamiento y se les solicitará que firmen si están de acuerdo con su contenido. En caso de existir discrepancias con lo anotado, deberán dejarse todas las precisiones solicitadas por los interesados y, si después de esto, se negaren a firmar, el funcionario de la policía judicial responsable del operativo, bajo juramento, dejará expresa constancia de ello.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226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Allanamientos especiales.</w:t>
      </w:r>
      <w:r w:rsidRPr="00347805">
        <w:rPr>
          <w:rFonts w:ascii="Arial" w:eastAsia="Times New Roman" w:hAnsi="Arial" w:cs="Arial"/>
          <w:kern w:val="0"/>
          <w:szCs w:val="24"/>
          <w:lang w:eastAsia="es-ES"/>
        </w:rPr>
        <w:t xml:space="preserve"> Para el allanamiento y registro de bienes inmuebles, naves, aeronaves o vehículos automotores que, conforme con el derecho internacional y los tratados en vigor gocen de inmunidad diplomática o consular, el fiscal solicitará venia al respectivo agente diplomático o consular, mediante oficio en el que se requerirá su contestación dentro de las veinticuatro (24) horas siguientes y será remitido por conducto del Ministerio de Relaciones Exteriores.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227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Acta de la diligencia</w:t>
      </w:r>
      <w:r w:rsidRPr="00347805">
        <w:rPr>
          <w:rFonts w:ascii="Arial" w:eastAsia="Times New Roman" w:hAnsi="Arial" w:cs="Arial"/>
          <w:kern w:val="0"/>
          <w:szCs w:val="24"/>
          <w:lang w:eastAsia="es-ES"/>
        </w:rPr>
        <w:t>. En el acta de la diligencia de allanamiento y registro deben identificarse y describirse todas las cosas que hayan sido examinadas o incautadas, el lugar donde fueron encontradas y se dejarán las constancias que soliciten las personas que en ella intervengan. Los propietarios, poseedores o tenedores tendrán derecho a que se les expida copia del acta, si la solicitan.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228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Devolución de la orden y cadena de custodia</w:t>
      </w:r>
      <w:r w:rsidRPr="00347805">
        <w:rPr>
          <w:rFonts w:ascii="Arial" w:eastAsia="Times New Roman" w:hAnsi="Arial" w:cs="Arial"/>
          <w:kern w:val="0"/>
          <w:szCs w:val="24"/>
          <w:lang w:eastAsia="es-ES"/>
        </w:rPr>
        <w:t>. Terminada la diligencia de registro y allanamiento, dentro del término de la distancia, sin sobrepasar las doce (12) horas siguientes, la policía judicial informará al fiscal que expidió la orden los pormenores del operativo y, en caso de haber ocupado o incautado objetos, en el mismo término le remitirá el inventario correspondiente pero será de aquella la custodia de los bienes incautados u ocupados.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caso de haber realizado capturas durante el registro y allanamiento, concluida la diligencia, la policía judicial pondrá inmediatamente al capturado a órdenes del fiscal, junto con el respectivo informe.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229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Procedimiento en caso de flagrancia.</w:t>
      </w:r>
      <w:r w:rsidRPr="00347805">
        <w:rPr>
          <w:rFonts w:ascii="Arial" w:eastAsia="Times New Roman" w:hAnsi="Arial" w:cs="Arial"/>
          <w:kern w:val="0"/>
          <w:szCs w:val="24"/>
          <w:lang w:eastAsia="es-ES"/>
        </w:rPr>
        <w:t xml:space="preserve"> En las situaciones de flagrancia, la policía judicial podrá proceder al registro y allanamiento del inmueble, nave o aeronave del indiciado. En caso de refugiarse en un bien inmueble ajeno, no abierto al público, se solicitará el consentimiento del propietario o tenedor o en su defecto se obtendrá la orden correspondiente de la Fiscalía General de la Nación, salvo que por voces de auxilio resulte </w:t>
      </w:r>
      <w:r w:rsidRPr="00347805">
        <w:rPr>
          <w:rFonts w:ascii="Arial" w:eastAsia="Times New Roman" w:hAnsi="Arial" w:cs="Arial"/>
          <w:kern w:val="0"/>
          <w:szCs w:val="24"/>
          <w:lang w:eastAsia="es-ES"/>
        </w:rPr>
        <w:lastRenderedPageBreak/>
        <w:t>necesaria la intervención inmediata o se establezca coacción del indiciado en contra del propietario o tenedor.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34" w:name="230"/>
      <w:r w:rsidRPr="00347805">
        <w:rPr>
          <w:rFonts w:ascii="Arial" w:eastAsia="Times New Roman" w:hAnsi="Arial" w:cs="Arial"/>
          <w:b/>
          <w:bCs/>
          <w:kern w:val="0"/>
          <w:szCs w:val="24"/>
          <w:lang w:eastAsia="es-ES"/>
        </w:rPr>
        <w:t> </w:t>
      </w:r>
      <w:bookmarkEnd w:id="34"/>
      <w:r w:rsidRPr="00347805">
        <w:rPr>
          <w:rFonts w:ascii="Arial" w:eastAsia="Times New Roman" w:hAnsi="Arial" w:cs="Arial"/>
          <w:b/>
          <w:bCs/>
          <w:kern w:val="0"/>
          <w:szCs w:val="24"/>
          <w:lang w:eastAsia="es-ES"/>
        </w:rPr>
        <w:t>230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Excepciones al requisito de la orden escrita de la Fiscalía General de la Nación para proceder al registro y allanamiento.</w:t>
      </w:r>
      <w:r w:rsidRPr="00347805">
        <w:rPr>
          <w:rFonts w:ascii="Arial" w:eastAsia="Times New Roman" w:hAnsi="Arial" w:cs="Arial"/>
          <w:kern w:val="0"/>
          <w:szCs w:val="24"/>
          <w:lang w:eastAsia="es-ES"/>
        </w:rPr>
        <w:t xml:space="preserve"> Excepcionalmente podrá omitirse la obtención de la orden escrita de la Fiscalía General de la Nación para que la Policía Judicial pueda adelantar un registro y allanamiento, cuando: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Medie consentimiento expreso del propietario o simple tenedor del bien objeto del registro, o de quien tenga interés por ser afectado durante el procedimiento. En esta eventualidad, no se considerará como suficiente la mera ausencia de objeciones por parte del interesado, sino que deberá acreditarse la libertad del afectado al manifestar la autorización para el registro.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No exista una expectativa razonable de intimidad que justifique el requisito de la orden. En esta eventualidad, se considera que no existe dicha expectativa cuando el objeto se encuentra en campo abierto, a plena vista, o cuando se encuentra abandonado.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Se trate de situaciones de emergencia tales como incendio, explosión, inundación u otra clase de estragos que pongan en peligro la vida o la propiedad.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Se lleve a cabo un registro con ocasión de la captura del indiciado, imputado, acusado, condenado. </w:t>
      </w:r>
      <w:r w:rsidRPr="00347805">
        <w:rPr>
          <w:rFonts w:ascii="Arial" w:eastAsia="Times New Roman" w:hAnsi="Arial" w:cs="Arial"/>
          <w:b/>
          <w:bCs/>
          <w:kern w:val="0"/>
          <w:szCs w:val="24"/>
          <w:lang w:eastAsia="es-ES"/>
        </w:rPr>
        <w:t xml:space="preserve">Numeral declarado INEXEQUIBLE por la Corte Constitucional mediante </w:t>
      </w:r>
      <w:hyperlink r:id="rId44" w:anchor="0" w:history="1">
        <w:r w:rsidRPr="00347805">
          <w:rPr>
            <w:rFonts w:ascii="Arial" w:eastAsia="Times New Roman" w:hAnsi="Arial" w:cs="Arial"/>
            <w:color w:val="0000FF"/>
            <w:kern w:val="0"/>
            <w:szCs w:val="24"/>
            <w:u w:val="single"/>
            <w:lang w:eastAsia="es-ES"/>
          </w:rPr>
          <w:t>Sentencia C-519 de 2007</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Se considera también aplicable la excepción a la expectativa razonable de intimidad prevista en el numeral 2, cuando el objeto se encuentre a plena vista merced al auxilio de medios técnicos que permitan visualizarlo más allá del alcance normal de los sentidos.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231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Interés para reclamar la violación de la expectativa razonable de intimidad en relación con los registros y allanamientos</w:t>
      </w:r>
      <w:r w:rsidRPr="00347805">
        <w:rPr>
          <w:rFonts w:ascii="Arial" w:eastAsia="Times New Roman" w:hAnsi="Arial" w:cs="Arial"/>
          <w:kern w:val="0"/>
          <w:szCs w:val="24"/>
          <w:lang w:eastAsia="es-ES"/>
        </w:rPr>
        <w:t>. Únicamente podrá alegar la violación del debido proceso ante el juez de control de garantías o ante el juez de conocimiento, según sea el caso, con el fin de la exclusión de la evidencia ilegalmente obtenida durante el procedimiento de registro y allanamiento, quien haya sido considerado como indiciado o imputado o sea titular de un derecho de dominio, posesión o mera tenencia del bien objeto de la diligencia. Por excepción, se extenderá esta legitimación cuando se trate de un visitante que en su calidad de huésped pueda acreditar, como requisito de umbral, que tenía una expectativa razonable de intimidad al momento de la realización del registro.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35" w:name="232"/>
      <w:r w:rsidRPr="00347805">
        <w:rPr>
          <w:rFonts w:ascii="Arial" w:eastAsia="Times New Roman" w:hAnsi="Arial" w:cs="Arial"/>
          <w:b/>
          <w:bCs/>
          <w:kern w:val="0"/>
          <w:szCs w:val="24"/>
          <w:lang w:eastAsia="es-ES"/>
        </w:rPr>
        <w:t> </w:t>
      </w:r>
      <w:bookmarkEnd w:id="35"/>
      <w:r w:rsidRPr="00347805">
        <w:rPr>
          <w:rFonts w:ascii="Arial" w:eastAsia="Times New Roman" w:hAnsi="Arial" w:cs="Arial"/>
          <w:b/>
          <w:bCs/>
          <w:kern w:val="0"/>
          <w:szCs w:val="24"/>
          <w:lang w:eastAsia="es-ES"/>
        </w:rPr>
        <w:t>232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Cláusula de exclusión en materia de registros y allanamientos</w:t>
      </w:r>
      <w:r w:rsidRPr="00347805">
        <w:rPr>
          <w:rFonts w:ascii="Arial" w:eastAsia="Times New Roman" w:hAnsi="Arial" w:cs="Arial"/>
          <w:kern w:val="0"/>
          <w:szCs w:val="24"/>
          <w:lang w:eastAsia="es-ES"/>
        </w:rPr>
        <w:t xml:space="preserve">. La expedición de una orden de registro y allanamiento por parte del fiscal, que se encuentre viciada por carencia de alguno de los requisitos esenciales previstos en este código, generará la invalidez de la diligencia, por lo que los elementos materiales probatorios y evidencia física que dependan </w:t>
      </w:r>
      <w:r w:rsidRPr="00347805">
        <w:rPr>
          <w:rFonts w:ascii="Arial" w:eastAsia="Times New Roman" w:hAnsi="Arial" w:cs="Arial"/>
          <w:kern w:val="0"/>
          <w:szCs w:val="24"/>
          <w:u w:val="single"/>
          <w:lang w:eastAsia="es-ES"/>
        </w:rPr>
        <w:t xml:space="preserve">directa y </w:t>
      </w:r>
      <w:r w:rsidRPr="00347805">
        <w:rPr>
          <w:rFonts w:ascii="Arial" w:eastAsia="Times New Roman" w:hAnsi="Arial" w:cs="Arial"/>
          <w:kern w:val="0"/>
          <w:szCs w:val="24"/>
          <w:u w:val="single"/>
          <w:lang w:eastAsia="es-ES"/>
        </w:rPr>
        <w:lastRenderedPageBreak/>
        <w:t xml:space="preserve">exclusivamente </w:t>
      </w:r>
      <w:r w:rsidRPr="00347805">
        <w:rPr>
          <w:rFonts w:ascii="Arial" w:eastAsia="Times New Roman" w:hAnsi="Arial" w:cs="Arial"/>
          <w:kern w:val="0"/>
          <w:szCs w:val="24"/>
          <w:lang w:eastAsia="es-ES"/>
        </w:rPr>
        <w:t xml:space="preserve">del registro carecerán de valor, serán excluidos de la actuación </w:t>
      </w:r>
      <w:r w:rsidRPr="00347805">
        <w:rPr>
          <w:rFonts w:ascii="Arial" w:eastAsia="Times New Roman" w:hAnsi="Arial" w:cs="Arial"/>
          <w:i/>
          <w:iCs/>
          <w:kern w:val="0"/>
          <w:szCs w:val="24"/>
          <w:lang w:eastAsia="es-ES"/>
        </w:rPr>
        <w:t>y sólo podrán ser utilizados para fines de impugnación</w:t>
      </w:r>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 xml:space="preserve">Texto subrayado declarado INEXEQUIBLE por la Corte Constitucional mediante Sentencia </w:t>
      </w:r>
      <w:hyperlink r:id="rId45" w:anchor="0" w:history="1">
        <w:r w:rsidRPr="00347805">
          <w:rPr>
            <w:rFonts w:ascii="Arial" w:eastAsia="Times New Roman" w:hAnsi="Arial" w:cs="Arial"/>
            <w:color w:val="0000FF"/>
            <w:kern w:val="0"/>
            <w:szCs w:val="24"/>
            <w:u w:val="single"/>
            <w:lang w:eastAsia="es-ES"/>
          </w:rPr>
          <w:t>C-591 de 2005</w:t>
        </w:r>
      </w:hyperlink>
      <w:r w:rsidRPr="00347805">
        <w:rPr>
          <w:rFonts w:ascii="Arial" w:eastAsia="Times New Roman" w:hAnsi="Arial" w:cs="Arial"/>
          <w:b/>
          <w:bCs/>
          <w:kern w:val="0"/>
          <w:szCs w:val="24"/>
          <w:lang w:eastAsia="es-ES"/>
        </w:rPr>
        <w:t xml:space="preserve">. El texto en cursiva fue declarado INEXEQUIBLE por la Corte Constitucional mediante Sentencia </w:t>
      </w:r>
      <w:hyperlink r:id="rId46" w:anchor="0" w:history="1">
        <w:r w:rsidRPr="00347805">
          <w:rPr>
            <w:rFonts w:ascii="Arial" w:eastAsia="Times New Roman" w:hAnsi="Arial" w:cs="Arial"/>
            <w:color w:val="0000FF"/>
            <w:kern w:val="0"/>
            <w:szCs w:val="24"/>
            <w:u w:val="single"/>
            <w:lang w:eastAsia="es-ES"/>
          </w:rPr>
          <w:t>C-210 de 2007</w:t>
        </w:r>
      </w:hyperlink>
      <w:r w:rsidRPr="00347805">
        <w:rPr>
          <w:rFonts w:ascii="Arial" w:eastAsia="Times New Roman" w:hAnsi="Arial" w:cs="Arial"/>
          <w:b/>
          <w:bCs/>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233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Retención de correspondencia.</w:t>
      </w:r>
      <w:r w:rsidRPr="00347805">
        <w:rPr>
          <w:rFonts w:ascii="Arial" w:eastAsia="Times New Roman" w:hAnsi="Arial" w:cs="Arial"/>
          <w:kern w:val="0"/>
          <w:szCs w:val="24"/>
          <w:lang w:eastAsia="es-ES"/>
        </w:rPr>
        <w:t xml:space="preserve"> El Fiscal General o su delegado podrá ordenar a la policía judicial la retención de correspondencia privada, postal, telegráfica o de mensajería especializada o similar que reciba o remita el indiciado o imputado, cuando tenga motivos razonablemente fundados, de acuerdo con los medios cognoscitivos previstos en este código, para inferir que existe información útil para la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estos casos se aplicarán analógicamente, según la naturaleza del acto, los criterios establecidos para los registros y allanamientos.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Así mismo, podrá solicitarse a las oficinas correspondientes copia de los mensajes transmitidos o recibidos por el indiciado o imputado.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Similar procedimiento podrá autorizarse para que las empresas de mensajería especializada suministren la relación de envíos hechos por solicitud del indiciado o imputado o dirigidos a él.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medidas adoptadas en desarrollo de las atribuciones contempladas en este artículo no</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podrán extenderse por un período superior a un (1) año.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234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Examen y devolución de la correspondencia.</w:t>
      </w:r>
      <w:r w:rsidRPr="00347805">
        <w:rPr>
          <w:rFonts w:ascii="Arial" w:eastAsia="Times New Roman" w:hAnsi="Arial" w:cs="Arial"/>
          <w:kern w:val="0"/>
          <w:szCs w:val="24"/>
          <w:lang w:eastAsia="es-ES"/>
        </w:rPr>
        <w:t xml:space="preserve"> La policía judicial examinará la correspondencia retenida y si encuentra elementos materiales probatorios y evidencia física que resulten relevantes a los fines de la investigación, en un plazo máximo de doce (12) horas, informará de ello al fiscal que expidió la orden.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se tratare de escritura en clave o en otro idioma, inmediatamente ordenará el desciframiento por peritos en criptografía, o su traducción.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por este examen se descubriere información sobre otro delito, iniciará la indagación correspondiente o bajo custodia la enviará a quien la adelanta.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Una vez formulada la imputación, o vencido el término fijado en el artículo</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anterior, la policía judicial devolverá la correspondencia retenida que no resulte de interés para los fines de la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 anterior no será obstáculo para que pueda ser devuelta con anticipación la correspondencia examinada, cuya apariencia no se hubiera alterado, con el objeto de no suscitar la atención del indiciado o imputado.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36" w:name="235"/>
      <w:r w:rsidRPr="00347805">
        <w:rPr>
          <w:rFonts w:ascii="Arial" w:eastAsia="Times New Roman" w:hAnsi="Arial" w:cs="Arial"/>
          <w:b/>
          <w:bCs/>
          <w:kern w:val="0"/>
          <w:szCs w:val="24"/>
          <w:lang w:eastAsia="es-ES"/>
        </w:rPr>
        <w:t> </w:t>
      </w:r>
      <w:bookmarkEnd w:id="36"/>
      <w:r w:rsidRPr="00347805">
        <w:rPr>
          <w:rFonts w:ascii="Arial" w:eastAsia="Times New Roman" w:hAnsi="Arial" w:cs="Arial"/>
          <w:b/>
          <w:bCs/>
          <w:kern w:val="0"/>
          <w:szCs w:val="24"/>
          <w:lang w:eastAsia="es-ES"/>
        </w:rPr>
        <w:t>235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Interceptación de comunicaciones telefónicas y similares.</w:t>
      </w:r>
      <w:r w:rsidRPr="00347805">
        <w:rPr>
          <w:rFonts w:ascii="Arial" w:eastAsia="Times New Roman" w:hAnsi="Arial" w:cs="Arial"/>
          <w:kern w:val="0"/>
          <w:szCs w:val="24"/>
          <w:lang w:eastAsia="es-ES"/>
        </w:rPr>
        <w:t>  </w:t>
      </w:r>
      <w:hyperlink r:id="rId47" w:anchor="15" w:history="1">
        <w:r w:rsidRPr="00347805">
          <w:rPr>
            <w:rFonts w:ascii="Arial" w:eastAsia="Times New Roman" w:hAnsi="Arial" w:cs="Arial"/>
            <w:color w:val="0000FF"/>
            <w:kern w:val="0"/>
            <w:szCs w:val="24"/>
            <w:u w:val="single"/>
            <w:lang w:eastAsia="es-ES"/>
          </w:rPr>
          <w:t>Modificado por el art. 15, Ley 1142 de 2007</w:t>
        </w:r>
      </w:hyperlink>
      <w:r w:rsidRPr="00347805">
        <w:rPr>
          <w:rFonts w:ascii="Arial" w:eastAsia="Times New Roman" w:hAnsi="Arial" w:cs="Arial"/>
          <w:kern w:val="0"/>
          <w:szCs w:val="24"/>
          <w:lang w:eastAsia="es-ES"/>
        </w:rPr>
        <w:t xml:space="preserve">. El fiscal podrá ordenar, con el único objeto de buscar elementos materiales probatorios y evidencia física, que se intercepten mediante </w:t>
      </w:r>
      <w:proofErr w:type="gramStart"/>
      <w:r w:rsidRPr="00347805">
        <w:rPr>
          <w:rFonts w:ascii="Arial" w:eastAsia="Times New Roman" w:hAnsi="Arial" w:cs="Arial"/>
          <w:kern w:val="0"/>
          <w:szCs w:val="24"/>
          <w:lang w:eastAsia="es-ES"/>
        </w:rPr>
        <w:t>grabación magnetofónica o similares</w:t>
      </w:r>
      <w:proofErr w:type="gramEnd"/>
      <w:r w:rsidRPr="00347805">
        <w:rPr>
          <w:rFonts w:ascii="Arial" w:eastAsia="Times New Roman" w:hAnsi="Arial" w:cs="Arial"/>
          <w:kern w:val="0"/>
          <w:szCs w:val="24"/>
          <w:lang w:eastAsia="es-ES"/>
        </w:rPr>
        <w:t xml:space="preserve"> las </w:t>
      </w:r>
      <w:r w:rsidRPr="00347805">
        <w:rPr>
          <w:rFonts w:ascii="Arial" w:eastAsia="Times New Roman" w:hAnsi="Arial" w:cs="Arial"/>
          <w:kern w:val="0"/>
          <w:szCs w:val="24"/>
          <w:lang w:eastAsia="es-ES"/>
        </w:rPr>
        <w:lastRenderedPageBreak/>
        <w:t>comunicaciones telefónicas, radiotelefónicas y similares que utilicen el espectro electromagnético, cuya información tengan interés para los fines de la actuación. En este sentido, las entidades encargadas de la operación técnica de la respectiva interceptación tienen la obligación de realizarla inmediatamente después de la notificación de la orden.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todo caso, deberá fundamentarse por escrito. Las personas que participen en estas diligencias se obligan a guardar la debida reserva.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Por ningún motivo se podrán interceptar las comunicaciones del defensor.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orden tendrá una vigencia máxima de tres (3) meses, pero podrá prorrogarse hasta por otro tanto si, a juicio del fiscal, subsisten los motivos fundados que la originaron.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236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Recuperación de información dejada al navegar por internet u otros medios tecnológicos que produzcan efectos equivalentes.</w:t>
      </w:r>
      <w:r w:rsidRPr="00347805">
        <w:rPr>
          <w:rFonts w:ascii="Arial" w:eastAsia="Times New Roman" w:hAnsi="Arial" w:cs="Arial"/>
          <w:kern w:val="0"/>
          <w:szCs w:val="24"/>
          <w:lang w:eastAsia="es-ES"/>
        </w:rPr>
        <w:t xml:space="preserve"> Cuando el fiscal tenga motivos razonablemente fundados, de acuerdo con los medios cognoscitivos previstos en este código, para inferir que el indiciado o el imputado ha estado transmitiendo información útil para la investigación que se adelanta, durante su navegación por internet u otros medios tecnológicos que produzcan efectos equivalentes, ordenará la aprehensión del computador, computadores y servidores que pueda haber utilizado, disquetes y demás medios de almacenamiento físico, para que expertos en informática forense descubran, recojan, analicen y custodien la información que recuperen.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estos casos serán aplicables analógicamente, según la naturaleza de este acto, los criterios establecidos para los registros y allanamientos.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aprehensión de que trata este artículo se</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limitará exclusivamente al tiempo necesario para la captura de la información en él contenida. Inmediatamente se devolverán los equipos incautados.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37" w:name="237"/>
      <w:r w:rsidRPr="00347805">
        <w:rPr>
          <w:rFonts w:ascii="Arial" w:eastAsia="Times New Roman" w:hAnsi="Arial" w:cs="Arial"/>
          <w:b/>
          <w:bCs/>
          <w:kern w:val="0"/>
          <w:szCs w:val="24"/>
          <w:lang w:eastAsia="es-ES"/>
        </w:rPr>
        <w:t> </w:t>
      </w:r>
      <w:bookmarkEnd w:id="37"/>
      <w:r w:rsidRPr="00347805">
        <w:rPr>
          <w:rFonts w:ascii="Arial" w:eastAsia="Times New Roman" w:hAnsi="Arial" w:cs="Arial"/>
          <w:b/>
          <w:bCs/>
          <w:kern w:val="0"/>
          <w:szCs w:val="24"/>
          <w:lang w:eastAsia="es-ES"/>
        </w:rPr>
        <w:t>237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Audiencia de control de legalidad posterior</w:t>
      </w:r>
      <w:r w:rsidRPr="00347805">
        <w:rPr>
          <w:rFonts w:ascii="Arial" w:eastAsia="Times New Roman" w:hAnsi="Arial" w:cs="Arial"/>
          <w:kern w:val="0"/>
          <w:szCs w:val="24"/>
          <w:lang w:eastAsia="es-ES"/>
        </w:rPr>
        <w:t>.  </w:t>
      </w:r>
      <w:hyperlink r:id="rId48" w:anchor="16" w:history="1">
        <w:r w:rsidRPr="00347805">
          <w:rPr>
            <w:rFonts w:ascii="Arial" w:eastAsia="Times New Roman" w:hAnsi="Arial" w:cs="Arial"/>
            <w:color w:val="0000FF"/>
            <w:kern w:val="0"/>
            <w:szCs w:val="24"/>
            <w:u w:val="single"/>
            <w:lang w:eastAsia="es-ES"/>
          </w:rPr>
          <w:t>Modificado por el art. 16, Ley 1142 de 2007</w:t>
        </w:r>
      </w:hyperlink>
      <w:r w:rsidRPr="00347805">
        <w:rPr>
          <w:rFonts w:ascii="Arial" w:eastAsia="Times New Roman" w:hAnsi="Arial" w:cs="Arial"/>
          <w:kern w:val="0"/>
          <w:szCs w:val="24"/>
          <w:lang w:eastAsia="es-ES"/>
        </w:rPr>
        <w:t>. Dentro de las veinticuatro (24) horas siguientes al diligenciamiento de las órdenes de registro y allanamiento, retención de correspondencia, interceptación de comunicaciones o recuperación de información dejada al navegar por internet u otros medios similares, el fiscal comparecerá ante el juez de control de garantías, para que realice la audiencia de revisión de legalidad sobre lo actuado.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Durante el trámite de la audiencia </w:t>
      </w:r>
      <w:r w:rsidRPr="00347805">
        <w:rPr>
          <w:rFonts w:ascii="Arial" w:eastAsia="Times New Roman" w:hAnsi="Arial" w:cs="Arial"/>
          <w:kern w:val="0"/>
          <w:szCs w:val="24"/>
          <w:u w:val="single"/>
          <w:lang w:eastAsia="es-ES"/>
        </w:rPr>
        <w:t>sólo</w:t>
      </w:r>
      <w:r w:rsidRPr="00347805">
        <w:rPr>
          <w:rFonts w:ascii="Arial" w:eastAsia="Times New Roman" w:hAnsi="Arial" w:cs="Arial"/>
          <w:kern w:val="0"/>
          <w:szCs w:val="24"/>
          <w:lang w:eastAsia="es-ES"/>
        </w:rPr>
        <w:t xml:space="preserve"> podrán asistir, además del fiscal, los funcionarios de la policía judicial y los testigos o peritos que prestaron declaraciones juradas con el fin de obtener la orden respectiva, o que intervinieron en la diligencia. </w:t>
      </w:r>
      <w:r w:rsidRPr="00347805">
        <w:rPr>
          <w:rFonts w:ascii="Arial" w:eastAsia="Times New Roman" w:hAnsi="Arial" w:cs="Arial"/>
          <w:b/>
          <w:bCs/>
          <w:kern w:val="0"/>
          <w:szCs w:val="24"/>
          <w:lang w:eastAsia="es-ES"/>
        </w:rPr>
        <w:t xml:space="preserve">El texto subrayado fue declarado INEXEQUIBLE por la Corte Constitucional mediante Sentencia </w:t>
      </w:r>
      <w:hyperlink r:id="rId49" w:anchor="0" w:history="1">
        <w:r w:rsidRPr="00347805">
          <w:rPr>
            <w:rFonts w:ascii="Arial" w:eastAsia="Times New Roman" w:hAnsi="Arial" w:cs="Arial"/>
            <w:color w:val="0000FF"/>
            <w:kern w:val="0"/>
            <w:szCs w:val="24"/>
            <w:u w:val="single"/>
            <w:lang w:eastAsia="es-ES"/>
          </w:rPr>
          <w:t>C-025</w:t>
        </w:r>
      </w:hyperlink>
      <w:r w:rsidRPr="00347805">
        <w:rPr>
          <w:rFonts w:ascii="Arial" w:eastAsia="Times New Roman" w:hAnsi="Arial" w:cs="Arial"/>
          <w:b/>
          <w:bCs/>
          <w:kern w:val="0"/>
          <w:szCs w:val="24"/>
          <w:lang w:eastAsia="es-ES"/>
        </w:rPr>
        <w:t xml:space="preserve"> de 2009. El resto del inciso fue declarado EXEQUIBLE en la misma Sentencia, siempre que se entienda, dentro del respeto a la naturaleza de cada una de las etapas estructurales del procedimiento penal acusatorio, que cuando el indiciado tenga noticia de que en las diligencias </w:t>
      </w:r>
      <w:r w:rsidRPr="00347805">
        <w:rPr>
          <w:rFonts w:ascii="Arial" w:eastAsia="Times New Roman" w:hAnsi="Arial" w:cs="Arial"/>
          <w:b/>
          <w:bCs/>
          <w:kern w:val="0"/>
          <w:szCs w:val="24"/>
          <w:lang w:eastAsia="es-ES"/>
        </w:rPr>
        <w:lastRenderedPageBreak/>
        <w:t>practicadas en la etapa de indagación anterior a la formulación de la imputación, se está investigando su participación en la comisión de un hecho punible, el juez de control de garantías debe autorizarle su participación y la de su abogado en la audiencia posterior de control de legalidad de tales diligencias, si así lo solicita</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podrá, si lo estima conveniente, interrogar directamente a los comparecientes y, después de escuchar los argumentos del fiscal, decidirá de plano sobre la validez del procedimiento.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Si el cumplimiento de la orden ocurrió luego de formulada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38" w:name="238"/>
      <w:r w:rsidRPr="00347805">
        <w:rPr>
          <w:rFonts w:ascii="Arial" w:eastAsia="Times New Roman" w:hAnsi="Arial" w:cs="Arial"/>
          <w:b/>
          <w:bCs/>
          <w:kern w:val="0"/>
          <w:szCs w:val="24"/>
          <w:lang w:eastAsia="es-ES"/>
        </w:rPr>
        <w:t> </w:t>
      </w:r>
      <w:bookmarkEnd w:id="38"/>
      <w:r w:rsidRPr="00347805">
        <w:rPr>
          <w:rFonts w:ascii="Arial" w:eastAsia="Times New Roman" w:hAnsi="Arial" w:cs="Arial"/>
          <w:b/>
          <w:bCs/>
          <w:kern w:val="0"/>
          <w:szCs w:val="24"/>
          <w:lang w:eastAsia="es-ES"/>
        </w:rPr>
        <w:t>238</w:t>
      </w:r>
      <w:r w:rsidRPr="00347805">
        <w:rPr>
          <w:rFonts w:ascii="Arial" w:eastAsia="Times New Roman" w:hAnsi="Arial" w:cs="Arial"/>
          <w:kern w:val="0"/>
          <w:szCs w:val="24"/>
          <w:lang w:eastAsia="es-ES"/>
        </w:rPr>
        <w:t xml:space="preserve">. </w:t>
      </w:r>
      <w:proofErr w:type="spellStart"/>
      <w:r w:rsidRPr="00347805">
        <w:rPr>
          <w:rFonts w:ascii="Arial" w:eastAsia="Times New Roman" w:hAnsi="Arial" w:cs="Arial"/>
          <w:i/>
          <w:iCs/>
          <w:kern w:val="0"/>
          <w:szCs w:val="24"/>
          <w:lang w:eastAsia="es-ES"/>
        </w:rPr>
        <w:t>Inimpugnabilidad</w:t>
      </w:r>
      <w:proofErr w:type="spellEnd"/>
      <w:r w:rsidRPr="00347805">
        <w:rPr>
          <w:rFonts w:ascii="Arial" w:eastAsia="Times New Roman" w:hAnsi="Arial" w:cs="Arial"/>
          <w:i/>
          <w:iCs/>
          <w:kern w:val="0"/>
          <w:szCs w:val="24"/>
          <w:lang w:eastAsia="es-ES"/>
        </w:rPr>
        <w:t xml:space="preserve"> de la decisión</w:t>
      </w:r>
      <w:r w:rsidRPr="00347805">
        <w:rPr>
          <w:rFonts w:ascii="Arial" w:eastAsia="Times New Roman" w:hAnsi="Arial" w:cs="Arial"/>
          <w:kern w:val="0"/>
          <w:szCs w:val="24"/>
          <w:lang w:eastAsia="es-ES"/>
        </w:rPr>
        <w:t>.  </w:t>
      </w:r>
      <w:hyperlink r:id="rId50" w:anchor="17" w:history="1">
        <w:r w:rsidRPr="00347805">
          <w:rPr>
            <w:rFonts w:ascii="Arial" w:eastAsia="Times New Roman" w:hAnsi="Arial" w:cs="Arial"/>
            <w:color w:val="0000FF"/>
            <w:kern w:val="0"/>
            <w:szCs w:val="24"/>
            <w:u w:val="single"/>
            <w:lang w:eastAsia="es-ES"/>
          </w:rPr>
          <w:t>Modificado por el art. 17, Ley 1142 de 2007</w:t>
        </w:r>
      </w:hyperlink>
      <w:r w:rsidRPr="00347805">
        <w:rPr>
          <w:rFonts w:ascii="Arial" w:eastAsia="Times New Roman" w:hAnsi="Arial" w:cs="Arial"/>
          <w:kern w:val="0"/>
          <w:szCs w:val="24"/>
          <w:lang w:eastAsia="es-ES"/>
        </w:rPr>
        <w:t>. La decisión del juez de control de garantías no será susceptible de impugnación por ninguno de los que participaron en ella. No obstante, si la defensa se abstuvo de intervenir, podrá en la audiencia preliminar o durante la audiencia preparatoria solicitar la exclusión de las evidencias obtenidas.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239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Vigilancia y seguimiento de personas.</w:t>
      </w:r>
      <w:r w:rsidRPr="00347805">
        <w:rPr>
          <w:rFonts w:ascii="Arial" w:eastAsia="Times New Roman" w:hAnsi="Arial" w:cs="Arial"/>
          <w:kern w:val="0"/>
          <w:szCs w:val="24"/>
          <w:lang w:eastAsia="es-ES"/>
        </w:rPr>
        <w:t xml:space="preserve"> Sin perjuicio de los procedimientos preventivos que adelanta la fuerza pública, en cumplimiento de su deber constitucional, previa autorización del Director Nacional o Seccional de Fiscalía, el fiscal que tuviere motivos razonablemente fundados, de acuerdo con los medios cognoscitivos previstos en este código, para inferir que el indiciado o el imputado pudiere conducirlo a conseguir información útil para la investigación que se adelanta, podrá disponer que se someta a seguimiento pasivo, por tiempo determinado, por parte de la Policía Judicial. Si en el lapso de un (1) año no se obtuviere resultado alguno, se cancelará la orden de vigilancia, sin perjuicio de que vuelva a expedirse, si surgieren nuevos motivos.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la ejecución de la vigilancia, se empleará cualquier medio que la técnica aconseje. En consecuencia, se podrán tomar fotografías, filmar vídeos y, en general, realizar todas las actividades relacionadas que permitan recaudar información relevante a fin de identificar o individualizar los autores o partícipes, las personas que lo frecuentan, los lugares adonde asiste y aspectos similares, cuidando de no afectar la expectativa razonable de la intimidad del indiciado o imputado o de terceros.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todo caso se surtirá la autorización del juez de control de garantías para la determinación de su legalidad formal y material, dentro de las treinta y seis (36) horas siguientes a la expedición de la orden por parte de la Fiscalía General.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240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Vigilancia de cosas</w:t>
      </w:r>
      <w:r w:rsidRPr="00347805">
        <w:rPr>
          <w:rFonts w:ascii="Arial" w:eastAsia="Times New Roman" w:hAnsi="Arial" w:cs="Arial"/>
          <w:kern w:val="0"/>
          <w:szCs w:val="24"/>
          <w:lang w:eastAsia="es-ES"/>
        </w:rPr>
        <w:t xml:space="preserve">. El fiscal que dirija la investigación, que tuviere motivos razonablemente fundados, de acuerdo con los medios cognoscitivos previstos en este código, para inferir que un inmueble, nave, aeronave o cualquier otro vehículo o mueble se usa para almacenar droga que produzca dependencia, elemento que sirva para el procesamiento de dicha </w:t>
      </w:r>
      <w:r w:rsidRPr="00347805">
        <w:rPr>
          <w:rFonts w:ascii="Arial" w:eastAsia="Times New Roman" w:hAnsi="Arial" w:cs="Arial"/>
          <w:kern w:val="0"/>
          <w:szCs w:val="24"/>
          <w:lang w:eastAsia="es-ES"/>
        </w:rPr>
        <w:lastRenderedPageBreak/>
        <w:t>droga, o para ocultar explosivos, armas, municiones, sustancias para producir explosivos y, en general, los instrumentos de comisión de un delito o los bienes y efectos provenientes de su ejecución, ordenará a la policía judicial vigilar esos lugares y esas cosas, con el fin de conseguir información útil para la investigación que se adelanta. Si en el lapso máximo de un (1) año no se obtuviere resultado alguno, se cancelará la orden de vigilancia, sin perjuicio de que vuelva a expedirse, si surgieren nuevos motivos.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la ejecución de la vigilancia se empleará cualquier medio idóneo, siempre y cuando no se afecte la expectativa razonable de intimidad del indiciado, del imputado o de terceros.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este último caso se aplicará lo dispuesto en el artículo 239.</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todo caso se surtirá la autorización del juez de control de garantías para la determinación de su legalidad formal y material, dentro de las treinta y seis (36) horas siguientes a la expedición de la orden por parte de la Fiscalía General.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241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Análisis e infiltración de organización criminal</w:t>
      </w:r>
      <w:r w:rsidRPr="00347805">
        <w:rPr>
          <w:rFonts w:ascii="Arial" w:eastAsia="Times New Roman" w:hAnsi="Arial" w:cs="Arial"/>
          <w:kern w:val="0"/>
          <w:szCs w:val="24"/>
          <w:lang w:eastAsia="es-ES"/>
        </w:rPr>
        <w:t>. Cuando el fiscal tuviere motivos razonablemente fundados, de acuerdo con los medios cognoscitivos previstos en este código, para inferir que el indiciado o el imputado, en la indagación o investigación que se adelanta, pertenece o está relacionado con alguna organización criminal, ordenará a la policía judicial la realización del análisis de aquella con el fin de conocer su estructura organizativa, la agresividad de sus integrantes y los puntos débiles de la misma. Después, ordenará la planificación, preparación y manejo de una operación, para que agente o agentes encubiertos la infiltren con el fin de obtener información útil a la investigación que se adelanta, de conformidad con lo establecido en el artículo siguiente.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ejercicio y desarrollo de las actuaciones previstas en el presente artículo se</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ajustará a los presupuestos y limitaciones establecidos en los Tratados Internacionales ratificados por Colombia.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39" w:name="242"/>
      <w:r w:rsidRPr="00347805">
        <w:rPr>
          <w:rFonts w:ascii="Arial" w:eastAsia="Times New Roman" w:hAnsi="Arial" w:cs="Arial"/>
          <w:b/>
          <w:bCs/>
          <w:kern w:val="0"/>
          <w:szCs w:val="24"/>
          <w:lang w:eastAsia="es-ES"/>
        </w:rPr>
        <w:t> </w:t>
      </w:r>
      <w:bookmarkEnd w:id="39"/>
      <w:r w:rsidRPr="00347805">
        <w:rPr>
          <w:rFonts w:ascii="Arial" w:eastAsia="Times New Roman" w:hAnsi="Arial" w:cs="Arial"/>
          <w:b/>
          <w:bCs/>
          <w:kern w:val="0"/>
          <w:szCs w:val="24"/>
          <w:lang w:eastAsia="es-ES"/>
        </w:rPr>
        <w:t>242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Actuación de agentes encubiertos.</w:t>
      </w:r>
      <w:r w:rsidRPr="00347805">
        <w:rPr>
          <w:rFonts w:ascii="Arial" w:eastAsia="Times New Roman" w:hAnsi="Arial" w:cs="Arial"/>
          <w:kern w:val="0"/>
          <w:szCs w:val="24"/>
          <w:lang w:eastAsia="es-ES"/>
        </w:rPr>
        <w:t xml:space="preserve"> Cuando el fiscal tuviere motivos razonablemente fundados, de acuerdo con los medios cognoscitivos previstos en este código, para inferir que el indiciado o el imputado en la investigación que se adelanta, continúa desarrollando una actividad criminal, previa autorización del Director Nacional o Seccional de Fiscalías, podrá ordenar la utilización de agentes encubiertos, siempre que resulte indispensable para el éxito de las tareas investigativas. 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w:t>
      </w:r>
      <w:r w:rsidRPr="00347805">
        <w:rPr>
          <w:rFonts w:ascii="Arial" w:eastAsia="Times New Roman" w:hAnsi="Arial" w:cs="Arial"/>
          <w:kern w:val="0"/>
          <w:szCs w:val="24"/>
          <w:lang w:eastAsia="es-ES"/>
        </w:rPr>
        <w:lastRenderedPageBreak/>
        <w:t>policía judicial, con miras a que se recoja la información y los elementos materiales probatorios y evidencia física hallados.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Durante la realización de los procedimientos encubiertos podrán utilizarse los medios técnicos de ayuda previstos en el artículo 239.</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En cumplimiento de lo dispuesto en este artículo, se deberá adelantar la revisión de legalidad formal y material del procedimiento ante el juez de control de garantías dentro de las treinta y seis (36) horas siguientes a la terminación de la operación encubierta, </w:t>
      </w:r>
      <w:r w:rsidRPr="00347805">
        <w:rPr>
          <w:rFonts w:ascii="Arial" w:eastAsia="Times New Roman" w:hAnsi="Arial" w:cs="Arial"/>
          <w:kern w:val="0"/>
          <w:szCs w:val="24"/>
          <w:u w:val="single"/>
          <w:lang w:eastAsia="es-ES"/>
        </w:rPr>
        <w:t>para lo cual se aplicarán, en lo que sea pertinente, las reglas previstas para los registros y allanamientos</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 xml:space="preserve">El texto subrayado fue declarado EXEQUIBLE por la Corte Constitucional mediante Sentencia </w:t>
      </w:r>
      <w:hyperlink r:id="rId51" w:anchor="0" w:history="1">
        <w:r w:rsidRPr="00347805">
          <w:rPr>
            <w:rFonts w:ascii="Arial" w:eastAsia="Times New Roman" w:hAnsi="Arial" w:cs="Arial"/>
            <w:color w:val="0000FF"/>
            <w:kern w:val="0"/>
            <w:szCs w:val="24"/>
            <w:u w:val="single"/>
            <w:lang w:eastAsia="es-ES"/>
          </w:rPr>
          <w:t>C-025</w:t>
        </w:r>
      </w:hyperlink>
      <w:r w:rsidRPr="00347805">
        <w:rPr>
          <w:rFonts w:ascii="Arial" w:eastAsia="Times New Roman" w:hAnsi="Arial" w:cs="Arial"/>
          <w:b/>
          <w:bCs/>
          <w:kern w:val="0"/>
          <w:szCs w:val="24"/>
          <w:lang w:eastAsia="es-ES"/>
        </w:rPr>
        <w:t xml:space="preserve"> de 2009, siempre que se entienda que cuando el indiciado tenga noticia de que en las diligencias practicadas en la etapa de indagación anterior a la formulación de la imputación, se está investigando su participación en la comisión de un hecho punible, el juez de control de garantías debe autorizarle su participación y la de su abogado en la audiencia posterior de control de legalidad de tales diligencias, si así lo solicita</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40" w:name="243"/>
      <w:r w:rsidRPr="00347805">
        <w:rPr>
          <w:rFonts w:ascii="Arial" w:eastAsia="Times New Roman" w:hAnsi="Arial" w:cs="Arial"/>
          <w:b/>
          <w:bCs/>
          <w:kern w:val="0"/>
          <w:szCs w:val="24"/>
          <w:lang w:eastAsia="es-ES"/>
        </w:rPr>
        <w:t> </w:t>
      </w:r>
      <w:bookmarkEnd w:id="40"/>
      <w:r w:rsidRPr="00347805">
        <w:rPr>
          <w:rFonts w:ascii="Arial" w:eastAsia="Times New Roman" w:hAnsi="Arial" w:cs="Arial"/>
          <w:b/>
          <w:bCs/>
          <w:kern w:val="0"/>
          <w:szCs w:val="24"/>
          <w:lang w:eastAsia="es-ES"/>
        </w:rPr>
        <w:t>243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Entrega vigilada.</w:t>
      </w:r>
      <w:r w:rsidRPr="00347805">
        <w:rPr>
          <w:rFonts w:ascii="Arial" w:eastAsia="Times New Roman" w:hAnsi="Arial" w:cs="Arial"/>
          <w:kern w:val="0"/>
          <w:szCs w:val="24"/>
          <w:lang w:eastAsia="es-ES"/>
        </w:rPr>
        <w:t xml:space="preserve"> El fiscal que tuviere motivos razonablemente fundados, de acuerdo con los medios cognoscitivos previstos en este código, para creer que el indiciado o el imputado dirige, o de cualquier forma interviene en el transporte de armas, explosivos, municiones, moneda falsificada, drogas que producen dependencia o también cuando sea informado por agente encubierto o de confianza de la existencia de una actividad criminal continua, previa autorización del Director Nacional o Seccional de Fiscalías,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estos eventos, está prohibido al agente encubierto sembrar la idea de la comisión del delito en el indiciado o imputado. Así, sólo está facultado para entregar por sí, o por interpuesta persona, o facilitar la entrega del objeto de la transacción ilegal, a instancia o por iniciativa del indiciado o imputado.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Durante el procedimiento de entrega vigilada se utilizará, si fuere posible, los medios técnicos idóneos que permitan establecer la intervención del indiciado o del imputado.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u w:val="single"/>
          <w:lang w:eastAsia="es-ES"/>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 xml:space="preserve">El texto subrayado fue declarado EXEQUIBLE por la Corte Constitucional mediante Sentencia </w:t>
      </w:r>
      <w:hyperlink r:id="rId52" w:anchor="0" w:history="1">
        <w:r w:rsidRPr="00347805">
          <w:rPr>
            <w:rFonts w:ascii="Arial" w:eastAsia="Times New Roman" w:hAnsi="Arial" w:cs="Arial"/>
            <w:color w:val="0000FF"/>
            <w:kern w:val="0"/>
            <w:szCs w:val="24"/>
            <w:u w:val="single"/>
            <w:lang w:eastAsia="es-ES"/>
          </w:rPr>
          <w:t>C-025</w:t>
        </w:r>
      </w:hyperlink>
      <w:r w:rsidRPr="00347805">
        <w:rPr>
          <w:rFonts w:ascii="Arial" w:eastAsia="Times New Roman" w:hAnsi="Arial" w:cs="Arial"/>
          <w:b/>
          <w:bCs/>
          <w:kern w:val="0"/>
          <w:szCs w:val="24"/>
          <w:lang w:eastAsia="es-ES"/>
        </w:rPr>
        <w:t xml:space="preserve"> de 2009, siempre que se entienda que cuando el indiciado tenga noticia de que en las diligencias practicadas en la etapa de indagación anterior a la formulación de la imputación, se está investigando su participación en la comisión de un hecho punible, el juez de control de garantías debe autorizarle su participación y la de su abogado en la audiencia posterior de control de legalidad de tales diligencias, si así lo solicita</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hyperlink r:id="rId53" w:anchor="0" w:history="1">
        <w:r w:rsidRPr="00347805">
          <w:rPr>
            <w:rFonts w:ascii="Arial" w:eastAsia="Times New Roman" w:hAnsi="Arial" w:cs="Arial"/>
            <w:color w:val="0000FF"/>
            <w:kern w:val="0"/>
            <w:szCs w:val="24"/>
            <w:u w:val="single"/>
            <w:lang w:eastAsia="es-ES"/>
          </w:rPr>
          <w:t>Ver la Resolución de la Fiscalía General de la Nación 0-2450 de 2006</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41" w:name="244"/>
      <w:r w:rsidRPr="00347805">
        <w:rPr>
          <w:rFonts w:ascii="Arial" w:eastAsia="Times New Roman" w:hAnsi="Arial" w:cs="Arial"/>
          <w:b/>
          <w:bCs/>
          <w:kern w:val="0"/>
          <w:szCs w:val="24"/>
          <w:lang w:eastAsia="es-ES"/>
        </w:rPr>
        <w:t> </w:t>
      </w:r>
      <w:bookmarkEnd w:id="41"/>
      <w:r w:rsidRPr="00347805">
        <w:rPr>
          <w:rFonts w:ascii="Arial" w:eastAsia="Times New Roman" w:hAnsi="Arial" w:cs="Arial"/>
          <w:b/>
          <w:bCs/>
          <w:kern w:val="0"/>
          <w:szCs w:val="24"/>
          <w:lang w:eastAsia="es-ES"/>
        </w:rPr>
        <w:t>244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Búsqueda selectiva en bases de datos</w:t>
      </w:r>
      <w:r w:rsidRPr="00347805">
        <w:rPr>
          <w:rFonts w:ascii="Arial" w:eastAsia="Times New Roman" w:hAnsi="Arial" w:cs="Arial"/>
          <w:kern w:val="0"/>
          <w:szCs w:val="24"/>
          <w:lang w:eastAsia="es-ES"/>
        </w:rPr>
        <w:t>. La policía judicial, en desarrollo de su actividad investigativa, podrá realizar las comparaciones de datos registradas en bases mecánicas, magnéticas u otras similares, siempre y cuando se trate del simple cotejo de informaciones de acceso público.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u w:val="single"/>
          <w:lang w:eastAsia="es-ES"/>
        </w:rPr>
        <w:t>Cuando se requiera adelantar búsqueda selectiva en las bases de datos, que implique el acceso a información confidencial, referida al indiciado o imputado o, inclusive a la obtención de datos derivados del análisis cruzado de las mismas, deberá mediar autorización previa del fiscal que dirija la investigación y (se aplicarán, en lo pertinente, las disposiciones relativas a los registros y allanamientos</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 xml:space="preserve">Texto subrayado declarado EXEQUIBLE por la Corte Constitucional mediante Sentencia </w:t>
      </w:r>
      <w:hyperlink r:id="rId54" w:anchor="0" w:history="1">
        <w:r w:rsidRPr="00347805">
          <w:rPr>
            <w:rFonts w:ascii="Arial" w:eastAsia="Times New Roman" w:hAnsi="Arial" w:cs="Arial"/>
            <w:color w:val="0000FF"/>
            <w:kern w:val="0"/>
            <w:szCs w:val="24"/>
            <w:u w:val="single"/>
            <w:lang w:eastAsia="es-ES"/>
          </w:rPr>
          <w:t>C-336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que se requiere de orden judicial previa cuando se trata de los datos personales, organizados con fines legales y recogidos por instituciones o entidades públicas o privadas debidamente autorizadas para ello</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NOTA: El texto entre paréntesis fue declarado EXEQUIBLE por la Corte Constitucional mediante Sentencia </w:t>
      </w:r>
      <w:hyperlink r:id="rId55" w:anchor="0" w:history="1">
        <w:r w:rsidRPr="00347805">
          <w:rPr>
            <w:rFonts w:ascii="Arial" w:eastAsia="Times New Roman" w:hAnsi="Arial" w:cs="Arial"/>
            <w:color w:val="0000FF"/>
            <w:kern w:val="0"/>
            <w:szCs w:val="24"/>
            <w:u w:val="single"/>
            <w:lang w:eastAsia="es-ES"/>
          </w:rPr>
          <w:t>C-025</w:t>
        </w:r>
      </w:hyperlink>
      <w:r w:rsidRPr="00347805">
        <w:rPr>
          <w:rFonts w:ascii="Arial" w:eastAsia="Times New Roman" w:hAnsi="Arial" w:cs="Arial"/>
          <w:b/>
          <w:bCs/>
          <w:kern w:val="0"/>
          <w:szCs w:val="24"/>
          <w:lang w:eastAsia="es-ES"/>
        </w:rPr>
        <w:t xml:space="preserve"> de 2009, siempre que se entienda que cuando el indiciado tenga noticia de que en las diligencias practicadas en la etapa de indagación anterior a la formulación de la imputación, se está investigando su participación en la comisión de un hecho punible, el juez de control de garantías debe autorizarle su participación y la de su abogado en la audiencia posterior de control de legalidad de tales diligencias, si así lo solicita</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En estos casos, la revisión de la legalidad se realizará ante el juez de control de garantías, dentro de las treinta y seis (36) horas siguientes a la culminación de la búsqueda selectiva de la información.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42" w:name="245"/>
      <w:r w:rsidRPr="00347805">
        <w:rPr>
          <w:rFonts w:ascii="Arial" w:eastAsia="Times New Roman" w:hAnsi="Arial" w:cs="Arial"/>
          <w:b/>
          <w:bCs/>
          <w:kern w:val="0"/>
          <w:szCs w:val="24"/>
          <w:lang w:eastAsia="es-ES"/>
        </w:rPr>
        <w:t> </w:t>
      </w:r>
      <w:bookmarkEnd w:id="42"/>
      <w:r w:rsidRPr="00347805">
        <w:rPr>
          <w:rFonts w:ascii="Arial" w:eastAsia="Times New Roman" w:hAnsi="Arial" w:cs="Arial"/>
          <w:b/>
          <w:bCs/>
          <w:kern w:val="0"/>
          <w:szCs w:val="24"/>
          <w:lang w:eastAsia="es-ES"/>
        </w:rPr>
        <w:t>245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Exámenes de ADN que involucren al indiciado o al imputado.</w:t>
      </w:r>
      <w:r w:rsidRPr="00347805">
        <w:rPr>
          <w:rFonts w:ascii="Arial" w:eastAsia="Times New Roman" w:hAnsi="Arial" w:cs="Arial"/>
          <w:kern w:val="0"/>
          <w:szCs w:val="24"/>
          <w:lang w:eastAsia="es-ES"/>
        </w:rPr>
        <w:t xml:space="preserve"> Cuando la policía judicial requiera la realización de exámenes de ADN, en virtud de la presencia de fluidos corporales, cabellos, vello púbico, semen, sangre u otro vestigio que permita determinar datos como la raza, el tipo de sangre y, en especial, la huella dactilar genética, se requerirá orden expresa del fiscal que dirige la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u w:val="single"/>
          <w:lang w:eastAsia="es-ES"/>
        </w:rPr>
        <w:t>Si se requiere cotejo de los exámenes de ADN con la información genética del indiciado o imputado, mediante el acceso a bancos de esperma y de sangre, muestras de laboratorios clínicos, consultorios médicos u odontológicos, entre otros, deberá adelantarse la revisión de legalidad, ante el juez de control de garantías, dentro de las treinta y seis (36) horas siguientes a la terminación del examen respectivo, con el fin de establecer su legalidad formal y material</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 xml:space="preserve">El texto subrayado fue declarado EXEQUIBLE por la Corte Constitucional mediante Sentencia </w:t>
      </w:r>
      <w:hyperlink r:id="rId56" w:anchor="0" w:history="1">
        <w:r w:rsidRPr="00347805">
          <w:rPr>
            <w:rFonts w:ascii="Arial" w:eastAsia="Times New Roman" w:hAnsi="Arial" w:cs="Arial"/>
            <w:color w:val="0000FF"/>
            <w:kern w:val="0"/>
            <w:szCs w:val="24"/>
            <w:u w:val="single"/>
            <w:lang w:eastAsia="es-ES"/>
          </w:rPr>
          <w:t>C-025</w:t>
        </w:r>
      </w:hyperlink>
      <w:r w:rsidRPr="00347805">
        <w:rPr>
          <w:rFonts w:ascii="Arial" w:eastAsia="Times New Roman" w:hAnsi="Arial" w:cs="Arial"/>
          <w:b/>
          <w:bCs/>
          <w:kern w:val="0"/>
          <w:szCs w:val="24"/>
          <w:lang w:eastAsia="es-ES"/>
        </w:rPr>
        <w:t xml:space="preserve"> de 2009, siempre que se entienda que cuando el indiciado tenga noticia de que en las diligencias practicadas en la etapa de indagación anterior a la formulación de la imputación, se está investigando su participación en la comisión de un hecho punible, el juez de control de garantías debe autorizarle su participación y la de su abogado en la audiencia posterior de control de legalidad de tales diligencias, si así lo solicita</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Actuaciones que requieren autorización judicial previa para su realización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246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Regla general.</w:t>
      </w:r>
      <w:r w:rsidRPr="00347805">
        <w:rPr>
          <w:rFonts w:ascii="Arial" w:eastAsia="Times New Roman" w:hAnsi="Arial" w:cs="Arial"/>
          <w:kern w:val="0"/>
          <w:szCs w:val="24"/>
          <w:lang w:eastAsia="es-ES"/>
        </w:rPr>
        <w:t xml:space="preserve"> 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 La policía judicial podrá requerir autorización previa directamente al juez, cuando se presenten circunstancias excepcionales que ameriten extrema urgencia, en cuyo caso el fiscal deberá ser informado de ello inmediatamente.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43" w:name="247"/>
      <w:r w:rsidRPr="00347805">
        <w:rPr>
          <w:rFonts w:ascii="Arial" w:eastAsia="Times New Roman" w:hAnsi="Arial" w:cs="Arial"/>
          <w:b/>
          <w:bCs/>
          <w:kern w:val="0"/>
          <w:szCs w:val="24"/>
          <w:lang w:eastAsia="es-ES"/>
        </w:rPr>
        <w:t> </w:t>
      </w:r>
      <w:bookmarkEnd w:id="43"/>
      <w:r w:rsidRPr="00347805">
        <w:rPr>
          <w:rFonts w:ascii="Arial" w:eastAsia="Times New Roman" w:hAnsi="Arial" w:cs="Arial"/>
          <w:b/>
          <w:bCs/>
          <w:kern w:val="0"/>
          <w:szCs w:val="24"/>
          <w:lang w:eastAsia="es-ES"/>
        </w:rPr>
        <w:t>247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Inspección corporal.</w:t>
      </w:r>
      <w:r w:rsidRPr="00347805">
        <w:rPr>
          <w:rFonts w:ascii="Arial" w:eastAsia="Times New Roman" w:hAnsi="Arial" w:cs="Arial"/>
          <w:kern w:val="0"/>
          <w:szCs w:val="24"/>
          <w:lang w:eastAsia="es-ES"/>
        </w:rPr>
        <w:t xml:space="preserve"> Cuando el Fiscal General, o el fiscal tengan motivos razonablemente fundados, de acuerdo con los medios cognoscitivos previstos en este código, para creer que, en el cuerpo del imputado existen elementos materiales probatorios y evidencia física necesarios para la investigación, podrá ordenar la inspección corporal de dicha persona. En esta diligencia deberá estar presente el defensor y se observará toda clase de consideraciones compatibles con la dignidad humana.</w:t>
      </w:r>
    </w:p>
    <w:p w:rsidR="00347805" w:rsidRPr="00347805" w:rsidRDefault="00347805" w:rsidP="00347805">
      <w:pPr>
        <w:spacing w:before="100" w:beforeAutospacing="1" w:after="100" w:afterAutospacing="1"/>
        <w:jc w:val="left"/>
        <w:rPr>
          <w:rFonts w:eastAsia="Times New Roman" w:cs="Times New Roman"/>
          <w:b/>
          <w:bCs/>
          <w:kern w:val="0"/>
          <w:szCs w:val="24"/>
          <w:lang w:eastAsia="es-ES"/>
        </w:rPr>
      </w:pPr>
      <w:r w:rsidRPr="00347805">
        <w:rPr>
          <w:rFonts w:ascii="Arial" w:eastAsia="Times New Roman" w:hAnsi="Arial" w:cs="Arial"/>
          <w:b/>
          <w:bCs/>
          <w:kern w:val="0"/>
          <w:szCs w:val="24"/>
          <w:lang w:eastAsia="es-ES"/>
        </w:rPr>
        <w:lastRenderedPageBreak/>
        <w:t xml:space="preserve">Artículo declarado EXEQUIBLE por la Corte Constitucional mediante </w:t>
      </w:r>
      <w:hyperlink r:id="rId57" w:anchor="0" w:history="1">
        <w:r w:rsidRPr="00347805">
          <w:rPr>
            <w:rFonts w:ascii="Arial" w:eastAsia="Times New Roman" w:hAnsi="Arial" w:cs="Arial"/>
            <w:color w:val="0000FF"/>
            <w:kern w:val="0"/>
            <w:szCs w:val="24"/>
            <w:u w:val="single"/>
            <w:lang w:eastAsia="es-ES"/>
          </w:rPr>
          <w:t>Sentencia C-822 de 2005</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 xml:space="preserve">en relación con los cargos analizados, en el entendido de que: </w:t>
      </w:r>
    </w:p>
    <w:p w:rsidR="00347805" w:rsidRPr="00347805" w:rsidRDefault="00347805" w:rsidP="00347805">
      <w:pPr>
        <w:spacing w:before="100" w:beforeAutospacing="1" w:after="100" w:afterAutospacing="1"/>
        <w:jc w:val="left"/>
        <w:rPr>
          <w:rFonts w:eastAsia="Times New Roman" w:cs="Times New Roman"/>
          <w:kern w:val="0"/>
          <w:sz w:val="18"/>
          <w:szCs w:val="18"/>
          <w:lang w:eastAsia="es-ES"/>
        </w:rPr>
      </w:pPr>
      <w:r w:rsidRPr="00347805">
        <w:rPr>
          <w:rFonts w:ascii="Arial" w:eastAsia="Times New Roman" w:hAnsi="Arial" w:cs="Arial"/>
          <w:b/>
          <w:bCs/>
          <w:kern w:val="0"/>
          <w:sz w:val="18"/>
          <w:szCs w:val="18"/>
          <w:lang w:eastAsia="es-ES"/>
        </w:rPr>
        <w:t xml:space="preserve">a) La inspección corporal requiere autorización previa del juez de control de garantías, el cual ponderará la solicitud del fiscal, o de la policía judicial en circunstancias excepcionales que ameriten extrema urgencia, para determinar si la medida específica es o no pertinente y, de serlo, si también es idónea, necesaria y proporcionada en las condiciones particulares del caso; </w:t>
      </w:r>
    </w:p>
    <w:p w:rsidR="00347805" w:rsidRPr="00347805" w:rsidRDefault="00347805" w:rsidP="00347805">
      <w:pPr>
        <w:spacing w:before="100" w:beforeAutospacing="1" w:after="100" w:afterAutospacing="1"/>
        <w:jc w:val="left"/>
        <w:rPr>
          <w:rFonts w:ascii="Arial" w:eastAsia="Times New Roman" w:hAnsi="Arial" w:cs="Arial"/>
          <w:b/>
          <w:bCs/>
          <w:kern w:val="0"/>
          <w:sz w:val="18"/>
          <w:szCs w:val="18"/>
          <w:lang w:eastAsia="es-ES"/>
        </w:rPr>
      </w:pPr>
      <w:r w:rsidRPr="00347805">
        <w:rPr>
          <w:rFonts w:ascii="Arial" w:eastAsia="Times New Roman" w:hAnsi="Arial" w:cs="Arial"/>
          <w:b/>
          <w:bCs/>
          <w:kern w:val="0"/>
          <w:sz w:val="18"/>
          <w:szCs w:val="18"/>
          <w:lang w:eastAsia="es-ES"/>
        </w:rPr>
        <w:t xml:space="preserve">b) Cuando el imputado invoque circunstancias extraordinarias, no tenidas en cuenta al conferir la autorización judicial, para negarse a permitir la inspección corporal, se deberá acudir al juez de control de garantías que autorizó la medida para que éste defina las condiciones bajo las cuales ésta se podrá practicar, o la niegue.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 w:val="18"/>
          <w:szCs w:val="18"/>
          <w:lang w:eastAsia="es-ES"/>
        </w:rPr>
        <w:t xml:space="preserve">c) La inspección corporal siempre se realizará en condiciones de seguridad, higiene, confiabilidad, y humanidad para el imputado, en los términos del apartado 5.2.2.5. </w:t>
      </w:r>
      <w:proofErr w:type="gramStart"/>
      <w:r w:rsidRPr="00347805">
        <w:rPr>
          <w:rFonts w:ascii="Arial" w:eastAsia="Times New Roman" w:hAnsi="Arial" w:cs="Arial"/>
          <w:b/>
          <w:bCs/>
          <w:kern w:val="0"/>
          <w:sz w:val="18"/>
          <w:szCs w:val="18"/>
          <w:lang w:eastAsia="es-ES"/>
        </w:rPr>
        <w:t>de</w:t>
      </w:r>
      <w:proofErr w:type="gramEnd"/>
      <w:r w:rsidRPr="00347805">
        <w:rPr>
          <w:rFonts w:ascii="Arial" w:eastAsia="Times New Roman" w:hAnsi="Arial" w:cs="Arial"/>
          <w:b/>
          <w:bCs/>
          <w:kern w:val="0"/>
          <w:sz w:val="18"/>
          <w:szCs w:val="18"/>
          <w:lang w:eastAsia="es-ES"/>
        </w:rPr>
        <w:t xml:space="preserve"> esta sentencia.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44" w:name="248"/>
      <w:r w:rsidRPr="00347805">
        <w:rPr>
          <w:rFonts w:ascii="Arial" w:eastAsia="Times New Roman" w:hAnsi="Arial" w:cs="Arial"/>
          <w:b/>
          <w:bCs/>
          <w:kern w:val="0"/>
          <w:szCs w:val="24"/>
          <w:lang w:eastAsia="es-ES"/>
        </w:rPr>
        <w:t> </w:t>
      </w:r>
      <w:bookmarkEnd w:id="44"/>
      <w:r w:rsidRPr="00347805">
        <w:rPr>
          <w:rFonts w:ascii="Arial" w:eastAsia="Times New Roman" w:hAnsi="Arial" w:cs="Arial"/>
          <w:b/>
          <w:bCs/>
          <w:kern w:val="0"/>
          <w:szCs w:val="24"/>
          <w:lang w:eastAsia="es-ES"/>
        </w:rPr>
        <w:t>248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Registro personal.</w:t>
      </w:r>
      <w:r w:rsidRPr="00347805">
        <w:rPr>
          <w:rFonts w:ascii="Arial" w:eastAsia="Times New Roman" w:hAnsi="Arial" w:cs="Arial"/>
          <w:kern w:val="0"/>
          <w:szCs w:val="24"/>
          <w:lang w:eastAsia="es-ES"/>
        </w:rPr>
        <w:t xml:space="preserve"> </w:t>
      </w:r>
      <w:r w:rsidRPr="00347805">
        <w:rPr>
          <w:rFonts w:ascii="Arial" w:eastAsia="Times New Roman" w:hAnsi="Arial" w:cs="Arial"/>
          <w:kern w:val="0"/>
          <w:szCs w:val="24"/>
          <w:u w:val="single"/>
          <w:lang w:eastAsia="es-ES"/>
        </w:rPr>
        <w:t xml:space="preserve">Sin perjuicio de los procedimientos preventivos que adelanta la fuerza pública en cumplimiento de su deber constitucional, y </w:t>
      </w:r>
      <w:r w:rsidRPr="00347805">
        <w:rPr>
          <w:rFonts w:ascii="Arial" w:eastAsia="Times New Roman" w:hAnsi="Arial" w:cs="Arial"/>
          <w:kern w:val="0"/>
          <w:szCs w:val="24"/>
          <w:lang w:eastAsia="es-ES"/>
        </w:rPr>
        <w:t>salvo que se trate de registro incidental a la captura, realizado con ocasión de ella, el Fiscal General o su delegado que tenga motivos razonablemente fundados, de acuerdo con medios cognoscitivos previstos en este código, para inferir que alguna persona relacionada con la investigación que adelanta, está en posesión de elementos materiales probatorios y evidencia física, podrá ordenar el registro de esa persona.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Para practicar este registro se designará a persona del mismo sexo de la que habrá de registrarse, y se guardarán con ella toda clase de consideraciones compatibles con la dignidad humana. Si se tratare del imputado deberá estar asistido por su defensor.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Texto subrayado declarado INEXEQUIBLE por la Corte Constitucional mediante </w:t>
      </w:r>
      <w:hyperlink r:id="rId58" w:anchor="0" w:history="1">
        <w:r w:rsidRPr="00347805">
          <w:rPr>
            <w:rFonts w:ascii="Arial" w:eastAsia="Times New Roman" w:hAnsi="Arial" w:cs="Arial"/>
            <w:color w:val="0000FF"/>
            <w:kern w:val="0"/>
            <w:szCs w:val="24"/>
            <w:u w:val="single"/>
            <w:lang w:eastAsia="es-ES"/>
          </w:rPr>
          <w:t>Sentencia C-822 de 2005</w:t>
        </w:r>
      </w:hyperlink>
      <w:r w:rsidRPr="00347805">
        <w:rPr>
          <w:rFonts w:ascii="Arial" w:eastAsia="Times New Roman" w:hAnsi="Arial" w:cs="Arial"/>
          <w:b/>
          <w:bCs/>
          <w:kern w:val="0"/>
          <w:szCs w:val="24"/>
          <w:lang w:eastAsia="es-ES"/>
        </w:rPr>
        <w:t>;</w:t>
      </w:r>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el texto restante fue declarado EXEQUIBLE, en relación con los cargos analizados, en el entendido de que:</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eastAsia="Times New Roman" w:cs="Times New Roman"/>
          <w:b/>
          <w:bCs/>
          <w:kern w:val="0"/>
          <w:sz w:val="18"/>
          <w:szCs w:val="18"/>
          <w:lang w:eastAsia="es-ES"/>
        </w:rPr>
      </w:pPr>
      <w:r w:rsidRPr="00347805">
        <w:rPr>
          <w:rFonts w:ascii="Arial" w:eastAsia="Times New Roman" w:hAnsi="Arial" w:cs="Arial"/>
          <w:b/>
          <w:bCs/>
          <w:kern w:val="0"/>
          <w:sz w:val="18"/>
          <w:lang w:eastAsia="es-ES"/>
        </w:rPr>
        <w:t xml:space="preserve">a) salvo el registro incidental a la captura, el registro corporal requiere autorización previa del juez de control de garantías, el cual ponderará la solicitud del fiscal, o de la policía judicial en circunstancias excepcionales que ameriten extrema urgencia, para determinar si la medida específica es o no pertinente y, de serlo, si también es idónea, necesaria y proporcionada en las condiciones particulares del caso; </w:t>
      </w:r>
    </w:p>
    <w:p w:rsidR="00347805" w:rsidRPr="00347805" w:rsidRDefault="00347805" w:rsidP="00347805">
      <w:pPr>
        <w:spacing w:before="100" w:beforeAutospacing="1" w:after="100" w:afterAutospacing="1"/>
        <w:jc w:val="left"/>
        <w:rPr>
          <w:rFonts w:eastAsia="Times New Roman" w:cs="Times New Roman"/>
          <w:kern w:val="0"/>
          <w:szCs w:val="24"/>
          <w:lang w:eastAsia="es-ES"/>
        </w:rPr>
      </w:pPr>
      <w:r w:rsidRPr="00347805">
        <w:rPr>
          <w:rFonts w:ascii="Arial" w:eastAsia="Times New Roman" w:hAnsi="Arial" w:cs="Arial"/>
          <w:b/>
          <w:bCs/>
          <w:kern w:val="0"/>
          <w:sz w:val="18"/>
          <w:szCs w:val="18"/>
          <w:lang w:eastAsia="es-ES"/>
        </w:rPr>
        <w:t>b) el juez de control de garantías también definirá las condiciones bajo las cuales ésta se podrá practicar en el evento de que la persona sobre la cual recae el registro se niegue a permitir su práctica.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45" w:name="249"/>
      <w:r w:rsidRPr="00347805">
        <w:rPr>
          <w:rFonts w:ascii="Arial" w:eastAsia="Times New Roman" w:hAnsi="Arial" w:cs="Arial"/>
          <w:b/>
          <w:bCs/>
          <w:kern w:val="0"/>
          <w:szCs w:val="24"/>
          <w:lang w:eastAsia="es-ES"/>
        </w:rPr>
        <w:t> </w:t>
      </w:r>
      <w:bookmarkEnd w:id="45"/>
      <w:r w:rsidRPr="00347805">
        <w:rPr>
          <w:rFonts w:ascii="Arial" w:eastAsia="Times New Roman" w:hAnsi="Arial" w:cs="Arial"/>
          <w:b/>
          <w:bCs/>
          <w:kern w:val="0"/>
          <w:szCs w:val="24"/>
          <w:lang w:eastAsia="es-ES"/>
        </w:rPr>
        <w:t>249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Obtención de muestras que involucren al imputado.</w:t>
      </w:r>
      <w:r w:rsidRPr="00347805">
        <w:rPr>
          <w:rFonts w:ascii="Arial" w:eastAsia="Times New Roman" w:hAnsi="Arial" w:cs="Arial"/>
          <w:kern w:val="0"/>
          <w:szCs w:val="24"/>
          <w:lang w:eastAsia="es-ES"/>
        </w:rPr>
        <w:t xml:space="preserve"> Cuando a juicio </w:t>
      </w:r>
      <w:proofErr w:type="spellStart"/>
      <w:r w:rsidRPr="00347805">
        <w:rPr>
          <w:rFonts w:ascii="Arial" w:eastAsia="Times New Roman" w:hAnsi="Arial" w:cs="Arial"/>
          <w:kern w:val="0"/>
          <w:szCs w:val="24"/>
          <w:lang w:eastAsia="es-ES"/>
        </w:rPr>
        <w:t>de l</w:t>
      </w:r>
      <w:proofErr w:type="spellEnd"/>
      <w:r w:rsidRPr="00347805">
        <w:rPr>
          <w:rFonts w:ascii="Arial" w:eastAsia="Times New Roman" w:hAnsi="Arial" w:cs="Arial"/>
          <w:kern w:val="0"/>
          <w:szCs w:val="24"/>
          <w:lang w:eastAsia="es-ES"/>
        </w:rPr>
        <w:t xml:space="preserve"> fiscal resulte necesario a los fines de la investigación, y previa la realización de audiencia de revisión de legalidad ante el juez de control de garantías en el evento de no existir consentimiento del afectado, podrá ordenar a la policía judicial la obtención de muestras para examen </w:t>
      </w:r>
      <w:proofErr w:type="spellStart"/>
      <w:r w:rsidRPr="00347805">
        <w:rPr>
          <w:rFonts w:ascii="Arial" w:eastAsia="Times New Roman" w:hAnsi="Arial" w:cs="Arial"/>
          <w:kern w:val="0"/>
          <w:szCs w:val="24"/>
          <w:lang w:eastAsia="es-ES"/>
        </w:rPr>
        <w:t>grafotécnico</w:t>
      </w:r>
      <w:proofErr w:type="spellEnd"/>
      <w:r w:rsidRPr="00347805">
        <w:rPr>
          <w:rFonts w:ascii="Arial" w:eastAsia="Times New Roman" w:hAnsi="Arial" w:cs="Arial"/>
          <w:kern w:val="0"/>
          <w:szCs w:val="24"/>
          <w:lang w:eastAsia="es-ES"/>
        </w:rPr>
        <w:t>, cotejo de fluidos corporales, identificación de voz, impresión dental y de pisadas, de conformidad con las reglas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1. Para la obtención de muestras para examen </w:t>
      </w:r>
      <w:proofErr w:type="spellStart"/>
      <w:r w:rsidRPr="00347805">
        <w:rPr>
          <w:rFonts w:ascii="Arial" w:eastAsia="Times New Roman" w:hAnsi="Arial" w:cs="Arial"/>
          <w:kern w:val="0"/>
          <w:szCs w:val="24"/>
          <w:lang w:eastAsia="es-ES"/>
        </w:rPr>
        <w:t>grafotécnico</w:t>
      </w:r>
      <w:proofErr w:type="spellEnd"/>
      <w:r w:rsidRPr="00347805">
        <w:rPr>
          <w:rFonts w:ascii="Arial" w:eastAsia="Times New Roman" w:hAnsi="Arial" w:cs="Arial"/>
          <w:kern w:val="0"/>
          <w:szCs w:val="24"/>
          <w:lang w:eastAsia="es-ES"/>
        </w:rPr>
        <w:t>:</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a) Le pedirá al imputado que escriba, con instrumento similar al utilizado en el documento cuestionado, textos similares a los que se dicen falsificados y que escriba la firma que se dice falsa. Esto lo hará siguiendo las reglas sugeridas por los expertos del laboratorio de policía judicial;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Le pedirá al imputado que en la máquina que dice se elaboró el documento supuestamente falso o en que se alteró, o en otra similar, escriba texto como los contenidos en los mencionados documentos. Esto lo hará siguiendo las reglas sugeridas por los expertos del laboratorio de policía judicial;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Obtenidas las muestras y bajo rigurosa custodia, las trasladará o enviará, según el caso, junto con el documento redargüido de falso, al centro de peritaje para que hagan los exámenes correspondientes. Terminados estos, se devolverá con el informe pericial al funcionario que los ordenó.</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Para la obtención de muestras de fluidos corporales, cabellos, vello púbico, pelos, voz, impresión dental y pisadas, se seguirán las reglas previstas para los métodos de identificación técnica.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todo caso, se requerirá siempre la presencia del defensor del imputado.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De la misma manera procederá la policía judicial al realizar inspección en la escena del hecho, cuando se presenten las circunstancias del artículo 245.</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por la Corte Constitucional mediante </w:t>
      </w:r>
      <w:hyperlink r:id="rId59" w:anchor="0" w:history="1">
        <w:r w:rsidRPr="00347805">
          <w:rPr>
            <w:rFonts w:ascii="Arial" w:eastAsia="Times New Roman" w:hAnsi="Arial" w:cs="Arial"/>
            <w:color w:val="0000FF"/>
            <w:kern w:val="0"/>
            <w:szCs w:val="24"/>
            <w:u w:val="single"/>
            <w:lang w:eastAsia="es-ES"/>
          </w:rPr>
          <w:t>Sentencia C-822 de 2005</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relación con los cargos analizados, en el entendido de que:</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eastAsia="Times New Roman" w:cs="Times New Roman"/>
          <w:b/>
          <w:bCs/>
          <w:kern w:val="0"/>
          <w:sz w:val="18"/>
          <w:szCs w:val="18"/>
          <w:lang w:eastAsia="es-ES"/>
        </w:rPr>
      </w:pPr>
      <w:r w:rsidRPr="00347805">
        <w:rPr>
          <w:rFonts w:ascii="Arial" w:eastAsia="Times New Roman" w:hAnsi="Arial" w:cs="Arial"/>
          <w:b/>
          <w:bCs/>
          <w:kern w:val="0"/>
          <w:sz w:val="18"/>
          <w:lang w:eastAsia="es-ES"/>
        </w:rPr>
        <w:t xml:space="preserve">a) la obtención de muestras requiere autorización previa del juez de control de garantías, el cual ponderará la solicitud del fiscal, o de la policía judicial en circunstancias excepcionales que ameriten extrema urgencia, para determinar si la medida específica es o no pertinente y, de serlo, si también es idónea, necesaria y proporcionada en las condiciones particulares del caso; </w:t>
      </w:r>
    </w:p>
    <w:p w:rsidR="00347805" w:rsidRPr="00347805" w:rsidRDefault="00347805" w:rsidP="00347805">
      <w:pPr>
        <w:spacing w:before="100" w:beforeAutospacing="1" w:after="100" w:afterAutospacing="1"/>
        <w:jc w:val="left"/>
        <w:rPr>
          <w:rFonts w:eastAsia="Times New Roman" w:cs="Times New Roman"/>
          <w:kern w:val="0"/>
          <w:szCs w:val="24"/>
          <w:lang w:eastAsia="es-ES"/>
        </w:rPr>
      </w:pPr>
      <w:r w:rsidRPr="00347805">
        <w:rPr>
          <w:rFonts w:ascii="Arial" w:eastAsia="Times New Roman" w:hAnsi="Arial" w:cs="Arial"/>
          <w:b/>
          <w:bCs/>
          <w:kern w:val="0"/>
          <w:sz w:val="18"/>
          <w:szCs w:val="18"/>
          <w:lang w:eastAsia="es-ES"/>
        </w:rPr>
        <w:t>b) la obtención de muestras siempre se realizará en condiciones de seguridad, higiene, confiabilidad, y humanidad para el imputado, en los términos del apartado 5.4.2.5 de esta sentencia.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46" w:name="250"/>
      <w:r w:rsidRPr="00347805">
        <w:rPr>
          <w:rFonts w:ascii="Arial" w:eastAsia="Times New Roman" w:hAnsi="Arial" w:cs="Arial"/>
          <w:b/>
          <w:bCs/>
          <w:kern w:val="0"/>
          <w:szCs w:val="24"/>
          <w:lang w:eastAsia="es-ES"/>
        </w:rPr>
        <w:t> </w:t>
      </w:r>
      <w:bookmarkEnd w:id="46"/>
      <w:r w:rsidRPr="00347805">
        <w:rPr>
          <w:rFonts w:ascii="Arial" w:eastAsia="Times New Roman" w:hAnsi="Arial" w:cs="Arial"/>
          <w:b/>
          <w:bCs/>
          <w:kern w:val="0"/>
          <w:szCs w:val="24"/>
          <w:lang w:eastAsia="es-ES"/>
        </w:rPr>
        <w:t>250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Procedimiento en caso de lesionados o de víctimas de agresiones sexuales.</w:t>
      </w:r>
      <w:r w:rsidRPr="00347805">
        <w:rPr>
          <w:rFonts w:ascii="Arial" w:eastAsia="Times New Roman" w:hAnsi="Arial" w:cs="Arial"/>
          <w:kern w:val="0"/>
          <w:szCs w:val="24"/>
          <w:lang w:eastAsia="es-ES"/>
        </w:rPr>
        <w:t xml:space="preserve"> Cuando se trate de investigaciones relacionadas con la libertad sexual, la integridad corporal o cualquier otro delito en donde resulte necesaria la práctica de reconocimiento y exámenes físicos de las víctimas, tales como extracciones de sangre, toma de muestras de fluidos corporales, semen u otros análogos, y no hubiera peligro de menoscabo para su salud, la policía judicial requerirá el auxilio del perito forense a fin de realizar el reconocimiento o examen respectivos.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En todo caso, deberá obtenerse el consentimiento escrito de la víctima o de su representante legal cuando fuere menor o incapaz y si estos no lo prestaren, se les explicará la importancia que tiene para la investigación y las consecuencias probables que se derivarían de la imposibilidad de practicarlos. De perseverar </w:t>
      </w:r>
      <w:r w:rsidRPr="00347805">
        <w:rPr>
          <w:rFonts w:ascii="Arial" w:eastAsia="Times New Roman" w:hAnsi="Arial" w:cs="Arial"/>
          <w:kern w:val="0"/>
          <w:szCs w:val="24"/>
          <w:lang w:eastAsia="es-ES"/>
        </w:rPr>
        <w:lastRenderedPageBreak/>
        <w:t xml:space="preserve">en su negativa se acudirá al juez de control de garantías </w:t>
      </w:r>
      <w:r w:rsidRPr="00347805">
        <w:rPr>
          <w:rFonts w:ascii="Arial" w:eastAsia="Times New Roman" w:hAnsi="Arial" w:cs="Arial"/>
          <w:kern w:val="0"/>
          <w:szCs w:val="24"/>
          <w:u w:val="single"/>
          <w:lang w:eastAsia="es-ES"/>
        </w:rPr>
        <w:t>para que fije los condicionamientos dentro de los cuales debe efectuarse la inspección</w:t>
      </w:r>
      <w:r w:rsidRPr="00347805">
        <w:rPr>
          <w:rFonts w:ascii="Arial" w:eastAsia="Times New Roman" w:hAnsi="Arial" w:cs="Arial"/>
          <w:kern w:val="0"/>
          <w:szCs w:val="24"/>
          <w:lang w:eastAsia="es-ES"/>
        </w:rPr>
        <w:t>.</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reconocimiento o examen se realizará en un lugar adecuado, preferiblemente en el Instituto de Medicina Legal y Ciencias Forenses o, en su defecto, en un establecimiento de salud.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Texto subrayado declarado INEXEQUIBLE por la Corte Constitucional mediante </w:t>
      </w:r>
      <w:hyperlink r:id="rId60" w:anchor="0" w:history="1">
        <w:r w:rsidRPr="00347805">
          <w:rPr>
            <w:rFonts w:ascii="Arial" w:eastAsia="Times New Roman" w:hAnsi="Arial" w:cs="Arial"/>
            <w:color w:val="0000FF"/>
            <w:kern w:val="0"/>
            <w:szCs w:val="24"/>
            <w:u w:val="single"/>
            <w:lang w:eastAsia="es-ES"/>
          </w:rPr>
          <w:t>Sentencia C-822 de 2005</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el texto restante fue declarado EXEQUIBLE, en relación con los cargos analizados, en el entendido de que:</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eastAsia="Times New Roman" w:cs="Times New Roman"/>
          <w:b/>
          <w:bCs/>
          <w:kern w:val="0"/>
          <w:sz w:val="18"/>
          <w:szCs w:val="18"/>
          <w:lang w:eastAsia="es-ES"/>
        </w:rPr>
      </w:pPr>
      <w:r w:rsidRPr="00347805">
        <w:rPr>
          <w:rFonts w:ascii="Arial" w:eastAsia="Times New Roman" w:hAnsi="Arial" w:cs="Arial"/>
          <w:b/>
          <w:bCs/>
          <w:kern w:val="0"/>
          <w:sz w:val="18"/>
          <w:lang w:eastAsia="es-ES"/>
        </w:rPr>
        <w:t xml:space="preserve">a) la víctima o su representante legal haya dado su consentimiento libre e informado para la práctica de la medida; </w:t>
      </w:r>
    </w:p>
    <w:p w:rsidR="00347805" w:rsidRPr="00347805" w:rsidRDefault="00347805" w:rsidP="00347805">
      <w:pPr>
        <w:spacing w:before="100" w:beforeAutospacing="1" w:after="100" w:afterAutospacing="1"/>
        <w:jc w:val="left"/>
        <w:rPr>
          <w:rFonts w:eastAsia="Times New Roman" w:cs="Times New Roman"/>
          <w:kern w:val="0"/>
          <w:szCs w:val="24"/>
          <w:lang w:eastAsia="es-ES"/>
        </w:rPr>
      </w:pPr>
      <w:r w:rsidRPr="00347805">
        <w:rPr>
          <w:rFonts w:ascii="Arial" w:eastAsia="Times New Roman" w:hAnsi="Arial" w:cs="Arial"/>
          <w:b/>
          <w:bCs/>
          <w:kern w:val="0"/>
          <w:sz w:val="18"/>
          <w:szCs w:val="18"/>
          <w:lang w:eastAsia="es-ES"/>
        </w:rPr>
        <w:t xml:space="preserve">b) de perseverar la víctima en su negativa, el juez de control de garantías podrá autorizar o negar la medida, y la negativa de la víctima prevalecerá salvo cuando el juez, después de ponderar si la medida es idónea, necesaria y proporcionada en las circunstancias del caso, concluya que el delito investigado reviste extrema gravedad y dicha medida se la única forma de obtener una evidencia física para la determinación de la responsabilidad penal del procesado o de su inocencia </w:t>
      </w:r>
    </w:p>
    <w:p w:rsidR="00347805" w:rsidRPr="00347805" w:rsidRDefault="00347805" w:rsidP="00347805">
      <w:pPr>
        <w:spacing w:before="100" w:beforeAutospacing="1" w:after="100" w:afterAutospacing="1"/>
        <w:jc w:val="left"/>
        <w:rPr>
          <w:rFonts w:ascii="Arial" w:eastAsia="Times New Roman" w:hAnsi="Arial" w:cs="Arial"/>
          <w:b/>
          <w:bCs/>
          <w:kern w:val="0"/>
          <w:sz w:val="18"/>
          <w:szCs w:val="18"/>
          <w:lang w:eastAsia="es-ES"/>
        </w:rPr>
      </w:pPr>
      <w:r w:rsidRPr="00347805">
        <w:rPr>
          <w:rFonts w:ascii="Arial" w:eastAsia="Times New Roman" w:hAnsi="Arial" w:cs="Arial"/>
          <w:b/>
          <w:bCs/>
          <w:kern w:val="0"/>
          <w:sz w:val="18"/>
          <w:szCs w:val="18"/>
          <w:lang w:eastAsia="es-ES"/>
        </w:rPr>
        <w:t xml:space="preserve">c) no se podrá practicar la medida en persona adulta víctima de delitos relacionados con la libertad sexual sin su consentimiento informado y libre.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 w:val="18"/>
          <w:szCs w:val="18"/>
          <w:lang w:eastAsia="es-ES"/>
        </w:rPr>
        <w:t xml:space="preserve">d) la práctica de reconocimiento y exámenes físicos para obtener muestras físicas, siempre se realizará en condiciones de seguridad, higiene, confiabilidad, y humanidad para la víctima, en los términos del apartado 5.5.2.6. </w:t>
      </w:r>
      <w:proofErr w:type="gramStart"/>
      <w:r w:rsidRPr="00347805">
        <w:rPr>
          <w:rFonts w:ascii="Arial" w:eastAsia="Times New Roman" w:hAnsi="Arial" w:cs="Arial"/>
          <w:b/>
          <w:bCs/>
          <w:kern w:val="0"/>
          <w:sz w:val="18"/>
          <w:szCs w:val="18"/>
          <w:lang w:eastAsia="es-ES"/>
        </w:rPr>
        <w:t>de</w:t>
      </w:r>
      <w:proofErr w:type="gramEnd"/>
      <w:r w:rsidRPr="00347805">
        <w:rPr>
          <w:rFonts w:ascii="Arial" w:eastAsia="Times New Roman" w:hAnsi="Arial" w:cs="Arial"/>
          <w:b/>
          <w:bCs/>
          <w:kern w:val="0"/>
          <w:sz w:val="18"/>
          <w:szCs w:val="18"/>
          <w:lang w:eastAsia="es-ES"/>
        </w:rPr>
        <w:t xml:space="preserve"> esta sentencia.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Métodos de identificación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251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Métodos. </w:t>
      </w:r>
      <w:r w:rsidRPr="00347805">
        <w:rPr>
          <w:rFonts w:ascii="Arial" w:eastAsia="Times New Roman" w:hAnsi="Arial" w:cs="Arial"/>
          <w:kern w:val="0"/>
          <w:szCs w:val="24"/>
          <w:lang w:eastAsia="es-ES"/>
        </w:rPr>
        <w:t>Para la identificación de personas se podrán utilizar los diferentes métodos que el estado de la ciencia aporte, y que la criminalística establezca en sus manuales, tales como las características morfológicas de las huellas digitales, la carta dental y el perfil genético presente en el ADN, los cuales deberán cumplir con los requisitos del artículo 420 de este código respecto de la prueba pericial.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Igualmente coadyuvarán en esta finalidad otros exámenes de sangre o de semen; análisis de composición de cabellos, vellos y pelos; caracterización de voz; comparación sistemática de escritura manual con los grafismos cuestionados en un documento, o características de redacción y estilo utilizado en el mismo; por el patrón de conducta delincuencial registrado en archivos de policía judicial; o por el conjunto de huellas dejadas al caminar o correr, teniendo en cuenta la línea direccional, de los pasos y de cada pisada.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252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Reconocimiento por medio de fotografías o vídeos.</w:t>
      </w:r>
      <w:r w:rsidRPr="00347805">
        <w:rPr>
          <w:rFonts w:ascii="Arial" w:eastAsia="Times New Roman" w:hAnsi="Arial" w:cs="Arial"/>
          <w:kern w:val="0"/>
          <w:szCs w:val="24"/>
          <w:lang w:eastAsia="es-ES"/>
        </w:rPr>
        <w:t xml:space="preserve"> Cuando no exista un indiciado relacionado con el delito, o existiendo no estuviere disponible para la realización de reconocimiento en fila de personas, o se negare a participar en él, la policía judicial, para proceder a la respectiva identificación, podrá utilizar cualquier medio técnico disponible que permita mostrar imágenes reales, en fotografías, imágenes digitales o vídeos. Para </w:t>
      </w:r>
      <w:r w:rsidRPr="00347805">
        <w:rPr>
          <w:rFonts w:ascii="Arial" w:eastAsia="Times New Roman" w:hAnsi="Arial" w:cs="Arial"/>
          <w:kern w:val="0"/>
          <w:szCs w:val="24"/>
          <w:lang w:eastAsia="es-ES"/>
        </w:rPr>
        <w:lastRenderedPageBreak/>
        <w:t>realizar esta actuación se requiere la autorización previa del fiscal que dirige la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Este procedimiento se realizará exhibiendo al testigo un número no inferior a siete (7) imágenes de diferentes personas, incluida la del indiciado, si la hubiere. En este último evento, las imágenes deberán corresponder a personas que posean rasgos similares a los del indiciado.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ningún momento podrá sugerirse o señalarse la imagen que deba ser seleccionada por el testigo, ni estar presente simultáneamente varios testigos durante el procedimiento de identificación.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se pretenda precisar la percepción del reconocedor con respecto a los rasgos físicos de un eventual indiciado, se le exhibirá el banco de imágenes, fotografías o vídeos de que disponga la policía judicial, para que realice la identificación respectiva.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Cualquiera que fuere el resultado del reconocimiento se dejará constancia resumid a en acta a la que se anexarán las imágenes utilizadas, lo cual quedará sometido a cadena de custodia.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Este tipo de reconocimiento no exonera al reconocedor de la obligación de identificar en fila de personas, en caso de aprehensión o presentación voluntaria del imputado. En este evento se requerirá la presencia del defensor del imputado.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253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Reconocimiento en fila de personas.</w:t>
      </w:r>
      <w:r w:rsidRPr="00347805">
        <w:rPr>
          <w:rFonts w:ascii="Arial" w:eastAsia="Times New Roman" w:hAnsi="Arial" w:cs="Arial"/>
          <w:kern w:val="0"/>
          <w:szCs w:val="24"/>
          <w:lang w:eastAsia="es-ES"/>
        </w:rPr>
        <w:t xml:space="preserve"> En los casos en que se impute la comisión de un delito a una persona cuyo nombre se ignore, fuere común a varias o resulte necesaria la verificación de su identidad, la policía judicial, previa autorización del fiscal que dirija la investigación, efectuará el reconocimiento en fila de personas, de conformidad con las siguientes reglas: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El reconocimiento se efectuará mediante la conformación de una fila de personas, en número no inferior a siete (7), incluido el imputado, al que se le advertirá el derecho que tiene de escoger el lugar dentro de la fila.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No podrá estar presente en una fila de personas más que un indiciado.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Las personas que formen parte de la fila deberán tener características morfológicas similares; estar vestidas de manera semejante y ofrecer modalidades análogas, cuando sea el caso por las circunstancias en que lo percibió quien hace el reconocimiento.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La policía judicial o cualquier otro interviniente, durante el reconocimiento, no podrá hacer señales o formular sugerencias para la identificación.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Tampoco podrá el testigo observar al indiciado, ni a los demás integrantes de la fila de personas, antes de que se inicie el procedimiento.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6. En caso de ser positiva la identificación, deberá expresarse, por parte del testigo, el número o posición de la persona que aparece en la fila y, además, manifestará si lo ha visto con anterioridad o con posterioridad a los hechos que se investigan, indicando en qué circunstancias.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De todo lo actuado se dejará registro mediante el empleo del medio técnico idóneo y se elaborará un acta que lo resuma, cualquiera que fuere su resultado.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 previsto en este artículo tendrá aplicación, en lo que corresponda, a los reconocimientos que tengan lugar después de formulada la imputación. En este evento se requerirá la presencia del defensor del imputado. De lo actuado se dejará constancia.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Cadena de custodia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47" w:name="254"/>
      <w:r w:rsidRPr="00347805">
        <w:rPr>
          <w:rFonts w:ascii="Arial" w:eastAsia="Times New Roman" w:hAnsi="Arial" w:cs="Arial"/>
          <w:b/>
          <w:bCs/>
          <w:kern w:val="0"/>
          <w:szCs w:val="24"/>
          <w:lang w:eastAsia="es-ES"/>
        </w:rPr>
        <w:t> </w:t>
      </w:r>
      <w:bookmarkEnd w:id="47"/>
      <w:r w:rsidRPr="00347805">
        <w:rPr>
          <w:rFonts w:ascii="Arial" w:eastAsia="Times New Roman" w:hAnsi="Arial" w:cs="Arial"/>
          <w:b/>
          <w:bCs/>
          <w:kern w:val="0"/>
          <w:szCs w:val="24"/>
          <w:lang w:eastAsia="es-ES"/>
        </w:rPr>
        <w:t>254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Aplicación.</w:t>
      </w:r>
      <w:r w:rsidRPr="00347805">
        <w:rPr>
          <w:rFonts w:ascii="Arial" w:eastAsia="Times New Roman" w:hAnsi="Arial" w:cs="Arial"/>
          <w:kern w:val="0"/>
          <w:szCs w:val="24"/>
          <w:lang w:eastAsia="es-ES"/>
        </w:rPr>
        <w:t xml:space="preserve"> Con el fin de demostrar la autenticidad de los elementos materiales probatorios y evidencia física, la cadena de custodia se aplicará teniendo en cuenta los siguientes factores: identidad, estado original, condiciones de recolección, preservación, embalaje y envío; lugares y fechas de permanencia y los cambios que cada custodio haya realizado. Igualmente se registrará el nombre y la identificación de todas las personas que hayan estado en contacto con esos elementos.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cadena de custodia se iniciará en el lugar donde se descubran, recauden o encuentren los elementos materiales probatorios y evidencia física, y finaliza por orden de autoridad competente.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El Fiscal General de la Nación reglamentará lo relacionado con el diseño, aplicación y control del sistema de cadena de custodia, de acuerdo con los avances científicos, técnicos y artísticos.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NOTA: El Manual de procedimientos del Sistema de Cadena de Custodia, fue adoptado por la Fiscalía General de la Nación, mediante la </w:t>
      </w:r>
      <w:hyperlink r:id="rId61" w:anchor="0" w:history="1">
        <w:r w:rsidRPr="00347805">
          <w:rPr>
            <w:rFonts w:ascii="Arial" w:eastAsia="Times New Roman" w:hAnsi="Arial" w:cs="Arial"/>
            <w:color w:val="0000FF"/>
            <w:kern w:val="0"/>
            <w:szCs w:val="24"/>
            <w:u w:val="single"/>
            <w:lang w:eastAsia="es-ES"/>
          </w:rPr>
          <w:t>Resolución 0-6394 de 2004</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48" w:name="255"/>
      <w:r w:rsidRPr="00347805">
        <w:rPr>
          <w:rFonts w:ascii="Arial" w:eastAsia="Times New Roman" w:hAnsi="Arial" w:cs="Arial"/>
          <w:b/>
          <w:bCs/>
          <w:kern w:val="0"/>
          <w:szCs w:val="24"/>
          <w:lang w:eastAsia="es-ES"/>
        </w:rPr>
        <w:t> </w:t>
      </w:r>
      <w:bookmarkEnd w:id="48"/>
      <w:r w:rsidRPr="00347805">
        <w:rPr>
          <w:rFonts w:ascii="Arial" w:eastAsia="Times New Roman" w:hAnsi="Arial" w:cs="Arial"/>
          <w:b/>
          <w:bCs/>
          <w:kern w:val="0"/>
          <w:szCs w:val="24"/>
          <w:lang w:eastAsia="es-ES"/>
        </w:rPr>
        <w:t>255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Responsabilidad.</w:t>
      </w:r>
      <w:r w:rsidRPr="00347805">
        <w:rPr>
          <w:rFonts w:ascii="Arial" w:eastAsia="Times New Roman" w:hAnsi="Arial" w:cs="Arial"/>
          <w:kern w:val="0"/>
          <w:szCs w:val="24"/>
          <w:lang w:eastAsia="es-ES"/>
        </w:rPr>
        <w:t xml:space="preserve"> La aplicación de la cadena de custodia es responsabilidad de los servidores públicos que entren en contacto con los elementos materiales probatorios y evidencia física.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particulares que por razón de su trabajo o por el cumplimento de las funciones propias de su cargo, en especial el personal de los servicios de salud que entren en contacto con elementos materiales probatorios y evidencia física, son responsables por su recolección, preservación y entrega a la autoridad correspondiente.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256</w:t>
      </w:r>
      <w:r w:rsidRPr="00347805">
        <w:rPr>
          <w:rFonts w:ascii="Arial" w:eastAsia="Times New Roman" w:hAnsi="Arial" w:cs="Arial"/>
          <w:kern w:val="0"/>
          <w:szCs w:val="24"/>
          <w:lang w:eastAsia="es-ES"/>
        </w:rPr>
        <w:t xml:space="preserve">. </w:t>
      </w:r>
      <w:proofErr w:type="spellStart"/>
      <w:r w:rsidRPr="00347805">
        <w:rPr>
          <w:rFonts w:ascii="Arial" w:eastAsia="Times New Roman" w:hAnsi="Arial" w:cs="Arial"/>
          <w:i/>
          <w:iCs/>
          <w:kern w:val="0"/>
          <w:szCs w:val="24"/>
          <w:lang w:eastAsia="es-ES"/>
        </w:rPr>
        <w:t>Macroelementos</w:t>
      </w:r>
      <w:proofErr w:type="spellEnd"/>
      <w:r w:rsidRPr="00347805">
        <w:rPr>
          <w:rFonts w:ascii="Arial" w:eastAsia="Times New Roman" w:hAnsi="Arial" w:cs="Arial"/>
          <w:i/>
          <w:iCs/>
          <w:kern w:val="0"/>
          <w:szCs w:val="24"/>
          <w:lang w:eastAsia="es-ES"/>
        </w:rPr>
        <w:t xml:space="preserve"> materiales probatorios</w:t>
      </w:r>
      <w:r w:rsidRPr="00347805">
        <w:rPr>
          <w:rFonts w:ascii="Arial" w:eastAsia="Times New Roman" w:hAnsi="Arial" w:cs="Arial"/>
          <w:kern w:val="0"/>
          <w:szCs w:val="24"/>
          <w:lang w:eastAsia="es-ES"/>
        </w:rPr>
        <w:t xml:space="preserve">. Los objetos de gran tamaño, como naves, aeronaves, vehículos automotores, máquinas, grúas y </w:t>
      </w:r>
      <w:r w:rsidRPr="00347805">
        <w:rPr>
          <w:rFonts w:ascii="Arial" w:eastAsia="Times New Roman" w:hAnsi="Arial" w:cs="Arial"/>
          <w:kern w:val="0"/>
          <w:szCs w:val="24"/>
          <w:lang w:eastAsia="es-ES"/>
        </w:rPr>
        <w:lastRenderedPageBreak/>
        <w:t xml:space="preserve">otros similares, después de ser examinados por peritos, para recoger elementos materiales probatorios y evidencia física que se hallen en ellos, se grabarán en videocinta o se fotografiarán su totalidad y, especialmente, se registrarán del mismo modo los sitios en donde se hallaron huellas, rastros, </w:t>
      </w:r>
      <w:proofErr w:type="spellStart"/>
      <w:r w:rsidRPr="00347805">
        <w:rPr>
          <w:rFonts w:ascii="Arial" w:eastAsia="Times New Roman" w:hAnsi="Arial" w:cs="Arial"/>
          <w:kern w:val="0"/>
          <w:szCs w:val="24"/>
          <w:lang w:eastAsia="es-ES"/>
        </w:rPr>
        <w:t>microrrastros</w:t>
      </w:r>
      <w:proofErr w:type="spellEnd"/>
      <w:r w:rsidRPr="00347805">
        <w:rPr>
          <w:rFonts w:ascii="Arial" w:eastAsia="Times New Roman" w:hAnsi="Arial" w:cs="Arial"/>
          <w:kern w:val="0"/>
          <w:szCs w:val="24"/>
          <w:lang w:eastAsia="es-ES"/>
        </w:rPr>
        <w:t xml:space="preserve"> o semejantes, marihuana, cocaína, armas, explosivos o similares que puedan ser objeto o producto de delito. Estas fotografías y vídeos sustituirán al elemento físico, serán utilizados en su lugar, durante el juicio oral y público o en cualquier otro momento del procedimiento; y se embalarán, rotularán y conservarán en la forma prevista en el artículo anterior.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fiscal, en su defecto los funcionarios de policía judicial, deberán ordenar la destrucción de los materiales explosivos en el lugar del hallazgo, cuando las condiciones de seguridad lo permitan.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257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Inicio de la cadena de custodia.</w:t>
      </w:r>
      <w:r w:rsidRPr="00347805">
        <w:rPr>
          <w:rFonts w:ascii="Arial" w:eastAsia="Times New Roman" w:hAnsi="Arial" w:cs="Arial"/>
          <w:kern w:val="0"/>
          <w:szCs w:val="24"/>
          <w:lang w:eastAsia="es-ES"/>
        </w:rPr>
        <w:t xml:space="preserve"> El servidor público que, en actuación de indagación o investigación policial, hubiere embalado y rotulado el elemento material probatorio y evidencia física, lo custodiará.</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258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Traslado de contenedor.</w:t>
      </w:r>
      <w:r w:rsidRPr="00347805">
        <w:rPr>
          <w:rFonts w:ascii="Arial" w:eastAsia="Times New Roman" w:hAnsi="Arial" w:cs="Arial"/>
          <w:kern w:val="0"/>
          <w:szCs w:val="24"/>
          <w:lang w:eastAsia="es-ES"/>
        </w:rPr>
        <w:t xml:space="preserve"> El funcionario de policía judicial o el servidor público que hubiere recogido, embalado y rotulado el elemento material probatorio y evidencia física, lo trasladará al laboratorio correspondiente, donde lo entregará en la oficina de correspondencia o la que haga sus veces, bajo el recibo que figura en el formato de cadena de custodia.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259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Traspaso de contenedor</w:t>
      </w:r>
      <w:r w:rsidRPr="00347805">
        <w:rPr>
          <w:rFonts w:ascii="Arial" w:eastAsia="Times New Roman" w:hAnsi="Arial" w:cs="Arial"/>
          <w:kern w:val="0"/>
          <w:szCs w:val="24"/>
          <w:lang w:eastAsia="es-ES"/>
        </w:rPr>
        <w:t>. El servidor público de la oficina de correspondencia o la que haga sus veces, sin pérdida de tiempo, bajo el recibo que figura en el formato de cadena de custodia, entregará el contenedor al perito que corresponda según la especialidad.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260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Actuación del perito.</w:t>
      </w:r>
      <w:r w:rsidRPr="00347805">
        <w:rPr>
          <w:rFonts w:ascii="Arial" w:eastAsia="Times New Roman" w:hAnsi="Arial" w:cs="Arial"/>
          <w:kern w:val="0"/>
          <w:szCs w:val="24"/>
          <w:lang w:eastAsia="es-ES"/>
        </w:rPr>
        <w:t xml:space="preserve"> El perito que reciba el contenedor dejará constancia del estado en que se encuentra y procederá a las investigaciones y análisis del elemento material probatorio y evidencia física, a la menor brevedad posible, de modo que su informe pericial pueda ser oportunamente remitido al fiscal correspondiente.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261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Responsabilidad de cada custodio.</w:t>
      </w:r>
      <w:r w:rsidRPr="00347805">
        <w:rPr>
          <w:rFonts w:ascii="Arial" w:eastAsia="Times New Roman" w:hAnsi="Arial" w:cs="Arial"/>
          <w:kern w:val="0"/>
          <w:szCs w:val="24"/>
          <w:lang w:eastAsia="es-ES"/>
        </w:rPr>
        <w:t xml:space="preserve"> Cada servidor público de los mencionados en los artículos anteriores, será responsable de la custodia del contenedor y del elemento material durante el tiempo que esté en su poder, de modo que no pueda ser destruido, suplantado, alterado o deteriorado.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262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Remanentes.</w:t>
      </w:r>
      <w:r w:rsidRPr="00347805">
        <w:rPr>
          <w:rFonts w:ascii="Arial" w:eastAsia="Times New Roman" w:hAnsi="Arial" w:cs="Arial"/>
          <w:kern w:val="0"/>
          <w:szCs w:val="24"/>
          <w:lang w:eastAsia="es-ES"/>
        </w:rPr>
        <w:t xml:space="preserve"> Los remanentes del elemento material analizado, serán guardados en el almacén que en el laboratorio está destinado para ese fin. Al almacenarlo será previamente identificado de tal forma que, en cualquier otro momento, pueda ser recuperado para nuevas investigaciones o análisis o para su destrucción, cuando así lo disponga la autoridad judicial competente.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se tratare de otra clase de elementos como moneda, documentos manuscritos, mecanografiados o de cualquier otra clase; o partes donde constan números seriales y otras semejantes, elaborado el informe pericial, continuarán bajo custodia.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263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Examen previo al recibo.</w:t>
      </w:r>
      <w:r w:rsidRPr="00347805">
        <w:rPr>
          <w:rFonts w:ascii="Arial" w:eastAsia="Times New Roman" w:hAnsi="Arial" w:cs="Arial"/>
          <w:kern w:val="0"/>
          <w:szCs w:val="24"/>
          <w:lang w:eastAsia="es-ES"/>
        </w:rPr>
        <w:t xml:space="preserve"> Toda persona que deba recibir un elemento material probatorio y evidencia física, antes de hacerlo, revisará el recipiente que lo contiene y dejará constancia del estado en que se encuentre.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264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Identificación.</w:t>
      </w:r>
      <w:r w:rsidRPr="00347805">
        <w:rPr>
          <w:rFonts w:ascii="Arial" w:eastAsia="Times New Roman" w:hAnsi="Arial" w:cs="Arial"/>
          <w:kern w:val="0"/>
          <w:szCs w:val="24"/>
          <w:lang w:eastAsia="es-ES"/>
        </w:rPr>
        <w:t xml:space="preserve"> Toda persona que aparezca como embalador y rotulador, o que entrega o recibe el contenedor de elemento material probatorio y evidencia física, deberá identificarse con su nombre completo y apellidos, el número de su cédula de ciudadanía y el cargo que desempeña. Así constará en el formato de cadena de custodia.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265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Certificación.</w:t>
      </w:r>
      <w:r w:rsidRPr="00347805">
        <w:rPr>
          <w:rFonts w:ascii="Arial" w:eastAsia="Times New Roman" w:hAnsi="Arial" w:cs="Arial"/>
          <w:kern w:val="0"/>
          <w:szCs w:val="24"/>
          <w:lang w:eastAsia="es-ES"/>
        </w:rPr>
        <w:t xml:space="preserve"> La policía judicial y los peritos certificarán la cadena de custodia.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certificación es la afirmación de que el elemento hallado en el lugar, fecha y hora indicados en el rótulo, es el que fue recogido por la policía judicial y que ha llegado al laboratorio y ha sido examinado por el perito o peritos. Además, que en todo momento ha estado custodiado.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266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Destino de </w:t>
      </w:r>
      <w:proofErr w:type="spellStart"/>
      <w:r w:rsidRPr="00347805">
        <w:rPr>
          <w:rFonts w:ascii="Arial" w:eastAsia="Times New Roman" w:hAnsi="Arial" w:cs="Arial"/>
          <w:i/>
          <w:iCs/>
          <w:kern w:val="0"/>
          <w:szCs w:val="24"/>
          <w:lang w:eastAsia="es-ES"/>
        </w:rPr>
        <w:t>macroelementos</w:t>
      </w:r>
      <w:proofErr w:type="spellEnd"/>
      <w:r w:rsidRPr="00347805">
        <w:rPr>
          <w:rFonts w:ascii="Arial" w:eastAsia="Times New Roman" w:hAnsi="Arial" w:cs="Arial"/>
          <w:i/>
          <w:iCs/>
          <w:kern w:val="0"/>
          <w:szCs w:val="24"/>
          <w:lang w:eastAsia="es-ES"/>
        </w:rPr>
        <w:t>.</w:t>
      </w:r>
      <w:r w:rsidRPr="00347805">
        <w:rPr>
          <w:rFonts w:ascii="Arial" w:eastAsia="Times New Roman" w:hAnsi="Arial" w:cs="Arial"/>
          <w:kern w:val="0"/>
          <w:szCs w:val="24"/>
          <w:lang w:eastAsia="es-ES"/>
        </w:rPr>
        <w:t xml:space="preserve"> Salvo lo previsto en este código en relación con las medidas cautelares sobre bienes susceptibles de comiso, los </w:t>
      </w:r>
      <w:proofErr w:type="spellStart"/>
      <w:r w:rsidRPr="00347805">
        <w:rPr>
          <w:rFonts w:ascii="Arial" w:eastAsia="Times New Roman" w:hAnsi="Arial" w:cs="Arial"/>
          <w:kern w:val="0"/>
          <w:szCs w:val="24"/>
          <w:lang w:eastAsia="es-ES"/>
        </w:rPr>
        <w:t>macroelementos</w:t>
      </w:r>
      <w:proofErr w:type="spellEnd"/>
      <w:r w:rsidRPr="00347805">
        <w:rPr>
          <w:rFonts w:ascii="Arial" w:eastAsia="Times New Roman" w:hAnsi="Arial" w:cs="Arial"/>
          <w:kern w:val="0"/>
          <w:szCs w:val="24"/>
          <w:lang w:eastAsia="es-ES"/>
        </w:rPr>
        <w:t xml:space="preserve"> materiales probatorios, mencionados en este capítulo, después de que sean examinados, fotografiados, grabados o filmados, serán devueltos al propietario, poseedor o al tenedor legítimo según el caso, previa demostración de la calidad invocada, siempre y cuando no hayan sido medios eficaces para la comisión del delito.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Facultades de la defensa en la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267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Facultades de quien no es imputado.</w:t>
      </w:r>
      <w:r w:rsidRPr="00347805">
        <w:rPr>
          <w:rFonts w:ascii="Arial" w:eastAsia="Times New Roman" w:hAnsi="Arial" w:cs="Arial"/>
          <w:kern w:val="0"/>
          <w:szCs w:val="24"/>
          <w:lang w:eastAsia="es-ES"/>
        </w:rPr>
        <w:t xml:space="preserve"> Quien sea informado o advierta que se adelanta investigación en su contra, podrá asesorarse de abogado. Aquel o este, podrán buscar, identificar empíricamente, recoger y embalar los elementos materiales probatorios, y hacerlos examinar por peritos particulares a su costa, o solicitar a la policía judicial que lo haga. Tales elementos, el informe sobre ellos y las entrevistas que hayan realizado con el fin de descubrir información útil, podrá utilizarlos en su defensa ante las autoridades judiciales.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Igualmente, podrá solicitar al juez de control de garantías que lo ejerza sobre las actuaciones que considere hayan afectado o afecten sus derechos fundamentales.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49" w:name="268"/>
      <w:r w:rsidRPr="00347805">
        <w:rPr>
          <w:rFonts w:ascii="Arial" w:eastAsia="Times New Roman" w:hAnsi="Arial" w:cs="Arial"/>
          <w:b/>
          <w:bCs/>
          <w:kern w:val="0"/>
          <w:szCs w:val="24"/>
          <w:lang w:eastAsia="es-ES"/>
        </w:rPr>
        <w:t> </w:t>
      </w:r>
      <w:bookmarkEnd w:id="49"/>
      <w:r w:rsidRPr="00347805">
        <w:rPr>
          <w:rFonts w:ascii="Arial" w:eastAsia="Times New Roman" w:hAnsi="Arial" w:cs="Arial"/>
          <w:b/>
          <w:bCs/>
          <w:kern w:val="0"/>
          <w:szCs w:val="24"/>
          <w:lang w:eastAsia="es-ES"/>
        </w:rPr>
        <w:t>268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Facultades del imputado.</w:t>
      </w:r>
      <w:r w:rsidRPr="00347805">
        <w:rPr>
          <w:rFonts w:ascii="Arial" w:eastAsia="Times New Roman" w:hAnsi="Arial" w:cs="Arial"/>
          <w:kern w:val="0"/>
          <w:szCs w:val="24"/>
          <w:lang w:eastAsia="es-ES"/>
        </w:rPr>
        <w:t xml:space="preserve"> El imputado o su defensor, durante la investigación, podrán buscar, identificar empíricamente, recoger y embalar los elementos materiales probatorios y evidencia física. Con la solicitud para que sean examinados y la constancia </w:t>
      </w:r>
      <w:r w:rsidRPr="00347805">
        <w:rPr>
          <w:rFonts w:ascii="Arial" w:eastAsia="Times New Roman" w:hAnsi="Arial" w:cs="Arial"/>
          <w:kern w:val="0"/>
          <w:szCs w:val="24"/>
          <w:u w:val="single"/>
          <w:lang w:eastAsia="es-ES"/>
        </w:rPr>
        <w:t>de la Fiscalía</w:t>
      </w:r>
      <w:r w:rsidRPr="00347805">
        <w:rPr>
          <w:rFonts w:ascii="Arial" w:eastAsia="Times New Roman" w:hAnsi="Arial" w:cs="Arial"/>
          <w:kern w:val="0"/>
          <w:szCs w:val="24"/>
          <w:lang w:eastAsia="es-ES"/>
        </w:rPr>
        <w:t xml:space="preserve"> de que es imputado o defensor de este, </w:t>
      </w:r>
      <w:r w:rsidRPr="00347805">
        <w:rPr>
          <w:rFonts w:ascii="Arial" w:eastAsia="Times New Roman" w:hAnsi="Arial" w:cs="Arial"/>
          <w:b/>
          <w:bCs/>
          <w:kern w:val="0"/>
          <w:szCs w:val="24"/>
          <w:lang w:eastAsia="es-ES"/>
        </w:rPr>
        <w:t>los trasladarán al respectivo laboratorio del Instituto Nacional de Medicina Legal y Ciencias Forenses, donde los entregarán bajo recibo</w:t>
      </w:r>
      <w:r w:rsidRPr="00347805">
        <w:rPr>
          <w:rFonts w:ascii="Arial" w:eastAsia="Times New Roman" w:hAnsi="Arial" w:cs="Arial"/>
          <w:kern w:val="0"/>
          <w:szCs w:val="24"/>
          <w:lang w:eastAsia="es-ES"/>
        </w:rPr>
        <w:t>.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 xml:space="preserve">NOTA: El texto subrayado fue  declarado INEXEQUIBLE por la Corte Constitucional mediante Sentencia </w:t>
      </w:r>
      <w:hyperlink r:id="rId62" w:anchor="0" w:history="1">
        <w:r w:rsidRPr="00347805">
          <w:rPr>
            <w:rFonts w:ascii="Arial" w:eastAsia="Times New Roman" w:hAnsi="Arial" w:cs="Arial"/>
            <w:color w:val="0000FF"/>
            <w:kern w:val="0"/>
            <w:szCs w:val="24"/>
            <w:u w:val="single"/>
            <w:lang w:eastAsia="es-ES"/>
          </w:rPr>
          <w:t>C-536</w:t>
        </w:r>
      </w:hyperlink>
      <w:r w:rsidRPr="00347805">
        <w:rPr>
          <w:rFonts w:ascii="Arial" w:eastAsia="Times New Roman" w:hAnsi="Arial" w:cs="Arial"/>
          <w:b/>
          <w:bCs/>
          <w:kern w:val="0"/>
          <w:szCs w:val="24"/>
          <w:lang w:eastAsia="es-ES"/>
        </w:rPr>
        <w:t xml:space="preserve"> de 2008; el texto resaltado fue declarado EXEQUIBLE en la misma Sentencia, en el entendido de que el imputado o su defensor también podrán trasladar los elementos materiales probatorios y evidencia física a cualquier otro laboratorio público o privado, nacional o extranjero, para su respectivo examen</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269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Contenido de la solicitud.</w:t>
      </w:r>
      <w:r w:rsidRPr="00347805">
        <w:rPr>
          <w:rFonts w:ascii="Arial" w:eastAsia="Times New Roman" w:hAnsi="Arial" w:cs="Arial"/>
          <w:kern w:val="0"/>
          <w:szCs w:val="24"/>
          <w:lang w:eastAsia="es-ES"/>
        </w:rPr>
        <w:t xml:space="preserve"> La solicitud deberá contener en forma separada, con claridad y precisión, las preguntas que en relación con el elemento material probatorio y evidencia física entregada, se requiere que responda el perito o peritos, previa la investigación y análisis que corresponda.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270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Actuación del perito</w:t>
      </w:r>
      <w:r w:rsidRPr="00347805">
        <w:rPr>
          <w:rFonts w:ascii="Arial" w:eastAsia="Times New Roman" w:hAnsi="Arial" w:cs="Arial"/>
          <w:kern w:val="0"/>
          <w:szCs w:val="24"/>
          <w:lang w:eastAsia="es-ES"/>
        </w:rPr>
        <w:t>. Recibida la solicitud y los elementos mencionados en los artículos anteriores, el perito los examinará. Si encontrare que el contenedor, tiene señales de haber sido o intentado ser abierto, o que la solicitud no reúne las mencionadas condiciones lo devolverá al solicitante. Lo mismo hará en caso de que encontrare alterado el elemento por examinar. Si todo lo hallare aceptable, procederá a la investigación y análisis que corresponda y a la elaboración del informe pericial.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informe pericial se entregará bajo recibo al solicitante y se conservará un ejemplar de aquel y de este en el Instituto.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271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Facultad de entrevistar.</w:t>
      </w:r>
      <w:r w:rsidRPr="00347805">
        <w:rPr>
          <w:rFonts w:ascii="Arial" w:eastAsia="Times New Roman" w:hAnsi="Arial" w:cs="Arial"/>
          <w:kern w:val="0"/>
          <w:szCs w:val="24"/>
          <w:lang w:eastAsia="es-ES"/>
        </w:rPr>
        <w:t xml:space="preserve"> El imputado o su defensor, podrán entrevistar a personas con el fin de encontrar información útil para la defensa. En esta entrevista se emplearán las técnicas aconsejadas por la criminalística.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entrevista se podrá recoger y conservar por escrito, en grabación magnetofónica, en video o en cualquier otro medio técnico idóneo.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272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Obtención de declaración jurada.</w:t>
      </w:r>
      <w:r w:rsidRPr="00347805">
        <w:rPr>
          <w:rFonts w:ascii="Arial" w:eastAsia="Times New Roman" w:hAnsi="Arial" w:cs="Arial"/>
          <w:kern w:val="0"/>
          <w:szCs w:val="24"/>
          <w:lang w:eastAsia="es-ES"/>
        </w:rPr>
        <w:t xml:space="preserve"> El imputado o su defensor podrán solicitar a un alcalde municipal, inspector de policía o notario público, que le reciba declaración jurada a la persona, cuya exposición pueda resultar de especial utilidad para la investigación. Esta podrá recogerse por escrito, grabación magnetofónica, en video o en cualquier otro medio técnico idóneo.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273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Criterios de valoración.</w:t>
      </w:r>
      <w:r w:rsidRPr="00347805">
        <w:rPr>
          <w:rFonts w:ascii="Arial" w:eastAsia="Times New Roman" w:hAnsi="Arial" w:cs="Arial"/>
          <w:kern w:val="0"/>
          <w:szCs w:val="24"/>
          <w:lang w:eastAsia="es-ES"/>
        </w:rPr>
        <w:t xml:space="preserve"> La valoración de los elementos materiales probatorios y evidencia física se hará teniendo en cuenta su legalidad, autenticidad, sometimiento a cadena de custodia y grado actual de aceptación científica, técnica o artística de los principios en que se funda el informe.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274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Solicitud de prueba anticipada.</w:t>
      </w:r>
      <w:r w:rsidRPr="00347805">
        <w:rPr>
          <w:rFonts w:ascii="Arial" w:eastAsia="Times New Roman" w:hAnsi="Arial" w:cs="Arial"/>
          <w:kern w:val="0"/>
          <w:szCs w:val="24"/>
          <w:lang w:eastAsia="es-ES"/>
        </w:rPr>
        <w:t xml:space="preserve"> El imputado o su defensor, podrán solicitar al juez de control de garantías, la práctica anticipada de cualquier medio de prueba, en casos de extrema necesidad y urgencia, para evitar la pérdida o alteración del medio probatorio. Se efectuará una audiencia, previa citación al fiscal correspondiente para garantizar el contradictorio.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Se aplicarán las mismas reglas previstas para la práctica de la prueba anticipada y cadena de custodia.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lastRenderedPageBreak/>
        <w:t>T I T U L 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MEDIOS COGNOSCITIVOS EN LA INDAGACION E INVESTIGACION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UNICO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Elementos materiales probatorios, evidencia física e información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275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Elementos materiales probatorios y evidencia física.</w:t>
      </w:r>
      <w:r w:rsidRPr="00347805">
        <w:rPr>
          <w:rFonts w:ascii="Arial" w:eastAsia="Times New Roman" w:hAnsi="Arial" w:cs="Arial"/>
          <w:kern w:val="0"/>
          <w:szCs w:val="24"/>
          <w:lang w:eastAsia="es-ES"/>
        </w:rPr>
        <w:t xml:space="preserve"> Para efectos de este código se entiende por elementos materiales probatorios y evidencia física, los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Huellas, rastros, manchas, residuos, vestigios y similares, dejados por la ejecución de la actividad delictiva;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Armas, instrumentos, objetos y cualquier otro medio utilizado para la ejecución de la actividad delictiva;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Dinero, bienes y otros efectos provenientes de la ejecución de la actividad delictiva;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 Los elementos materiales descubiertos, recogidos y asegurados en desarrollo de diligencia investigativa de registro y allanamiento, inspección corporal y registro personal;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 Los documentos de toda índole hallados en diligencia investigativa de inspección o que han sido entregados voluntariamente por quien los tenía en su poder o que han sido abandonados allí;</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f) Los elementos materiales obtenidos mediante grabación, filmación, fotografía, video o cualquier otro medio avanzado, utilizados como cámaras de vigilancia, en recinto cerrado o en espacio público;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g) El mensaje de datos, como el intercambio electrónico de datos, internet, correo electrónico, telegrama, télex, telefax o similar, regulados por la Ley 527 de 1999 o las normas que la sustituyan, adicionen o reformen;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h) Los demás elementos materiales similares a los anteriores y que son descubiertos, recogidos y custodiados por el Fiscal General o por el fiscal directamente o por conducto de servidores de policía judicial o de peritos del Instituto Nacional de Medicina Legal y Ciencias Forenses, o de laboratorios aceptados oficialmente.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276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Legalidad.</w:t>
      </w:r>
      <w:r w:rsidRPr="00347805">
        <w:rPr>
          <w:rFonts w:ascii="Arial" w:eastAsia="Times New Roman" w:hAnsi="Arial" w:cs="Arial"/>
          <w:kern w:val="0"/>
          <w:szCs w:val="24"/>
          <w:lang w:eastAsia="es-ES"/>
        </w:rPr>
        <w:t xml:space="preserve"> La legalidad del elemento material probatorio y evidencia física depende de que en la diligencia en la cual se recoge o se obtiene, se haya observado lo prescrito en la Constitución Política, en los Tratados Internacionales sobre derechos humanos vigentes en Colombia y en las leyes.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277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Autenticidad.</w:t>
      </w:r>
      <w:r w:rsidRPr="00347805">
        <w:rPr>
          <w:rFonts w:ascii="Arial" w:eastAsia="Times New Roman" w:hAnsi="Arial" w:cs="Arial"/>
          <w:kern w:val="0"/>
          <w:szCs w:val="24"/>
          <w:lang w:eastAsia="es-ES"/>
        </w:rPr>
        <w:t xml:space="preserve"> Los elementos materiales probatorios y la evidencia física son auténticos cuando han sido detectados, fijados, recogidos y embalados técnicamente, y sometidos a las reglas de cadena de custodia.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demostración de la autenticidad de los elementos materiales probatorios y evidencia física no sometidos a cadena de custodia, estará a cargo de la parte que los presente.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278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Identificación técnico científica.</w:t>
      </w:r>
      <w:r w:rsidRPr="00347805">
        <w:rPr>
          <w:rFonts w:ascii="Arial" w:eastAsia="Times New Roman" w:hAnsi="Arial" w:cs="Arial"/>
          <w:kern w:val="0"/>
          <w:szCs w:val="24"/>
          <w:lang w:eastAsia="es-ES"/>
        </w:rPr>
        <w:t xml:space="preserve"> La identificación técnico científica consiste en la determinación de la naturaleza y características del elemento material probatorio y evidencia física, hecha por expertos en ciencia, técnica o arte. Dicha determinación se expondrá en el informe pericial.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279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Elemento material probatorio y evidencia física recogidos por agente encubierto o por agente infiltrado.</w:t>
      </w:r>
      <w:r w:rsidRPr="00347805">
        <w:rPr>
          <w:rFonts w:ascii="Arial" w:eastAsia="Times New Roman" w:hAnsi="Arial" w:cs="Arial"/>
          <w:kern w:val="0"/>
          <w:szCs w:val="24"/>
          <w:lang w:eastAsia="es-ES"/>
        </w:rPr>
        <w:t xml:space="preserve"> El elemento material probatorio y evidencia </w:t>
      </w:r>
      <w:proofErr w:type="spellStart"/>
      <w:r w:rsidRPr="00347805">
        <w:rPr>
          <w:rFonts w:ascii="Arial" w:eastAsia="Times New Roman" w:hAnsi="Arial" w:cs="Arial"/>
          <w:kern w:val="0"/>
          <w:szCs w:val="24"/>
          <w:lang w:eastAsia="es-ES"/>
        </w:rPr>
        <w:t>físic</w:t>
      </w:r>
      <w:proofErr w:type="spellEnd"/>
      <w:r w:rsidRPr="00347805">
        <w:rPr>
          <w:rFonts w:ascii="Arial" w:eastAsia="Times New Roman" w:hAnsi="Arial" w:cs="Arial"/>
          <w:kern w:val="0"/>
          <w:szCs w:val="24"/>
          <w:lang w:eastAsia="es-ES"/>
        </w:rPr>
        <w:t xml:space="preserve"> a, recogidos por agente encubierto o agente infiltrado, en desarrollo de operación legalmente programada, sólo podrá ser utilizado como fuente de actividad investigativa. Pero establecida su autenticidad y sometido a cadena de custodia, tiene el valor de cualquier otro elemento material probatorio y evidencia física.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280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Elemento material probatorio y evidencia física recogidos en desarrollo de entrega vigilada</w:t>
      </w:r>
      <w:r w:rsidRPr="00347805">
        <w:rPr>
          <w:rFonts w:ascii="Arial" w:eastAsia="Times New Roman" w:hAnsi="Arial" w:cs="Arial"/>
          <w:kern w:val="0"/>
          <w:szCs w:val="24"/>
          <w:lang w:eastAsia="es-ES"/>
        </w:rPr>
        <w:t>. El elemento material probatorio y evidencia física, recogidos por servidor público judicial colombiano, en desarrollo de la técnica de entrega vigilada, debidamente programada, sólo podrá ser utilizado como fuente de actividad investigativa. Pero establecida su autenticidad y sometido a cadena de custodia, tiene el valor de cualquier otro elemento material probatorio y evidencia física.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281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Elemento material probatorio y evidencia física remitidos del extranjero</w:t>
      </w:r>
      <w:r w:rsidRPr="00347805">
        <w:rPr>
          <w:rFonts w:ascii="Arial" w:eastAsia="Times New Roman" w:hAnsi="Arial" w:cs="Arial"/>
          <w:kern w:val="0"/>
          <w:szCs w:val="24"/>
          <w:lang w:eastAsia="es-ES"/>
        </w:rPr>
        <w:t>. El elemento material probatorio y evidencia física remitidos por autoridad extranjera, en desarrollo de petición de autoridad penal colombiana, basada en convenio bilateral o multilateral de cooperación judicial penal recíproca, será sometido a cadena de custodia y tendrá el mismo valor que se le otorga a cualquier otro elemento material probatorio y evidencia física.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50" w:name="282"/>
      <w:r w:rsidRPr="00347805">
        <w:rPr>
          <w:rFonts w:ascii="Arial" w:eastAsia="Times New Roman" w:hAnsi="Arial" w:cs="Arial"/>
          <w:b/>
          <w:bCs/>
          <w:kern w:val="0"/>
          <w:szCs w:val="24"/>
          <w:lang w:eastAsia="es-ES"/>
        </w:rPr>
        <w:t> </w:t>
      </w:r>
      <w:bookmarkEnd w:id="50"/>
      <w:r w:rsidRPr="00347805">
        <w:rPr>
          <w:rFonts w:ascii="Arial" w:eastAsia="Times New Roman" w:hAnsi="Arial" w:cs="Arial"/>
          <w:b/>
          <w:bCs/>
          <w:kern w:val="0"/>
          <w:szCs w:val="24"/>
          <w:lang w:eastAsia="es-ES"/>
        </w:rPr>
        <w:t>282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Interrogatorio </w:t>
      </w:r>
      <w:proofErr w:type="gramStart"/>
      <w:r w:rsidRPr="00347805">
        <w:rPr>
          <w:rFonts w:ascii="Arial" w:eastAsia="Times New Roman" w:hAnsi="Arial" w:cs="Arial"/>
          <w:i/>
          <w:iCs/>
          <w:kern w:val="0"/>
          <w:szCs w:val="24"/>
          <w:lang w:eastAsia="es-ES"/>
        </w:rPr>
        <w:t>a</w:t>
      </w:r>
      <w:proofErr w:type="gramEnd"/>
      <w:r w:rsidRPr="00347805">
        <w:rPr>
          <w:rFonts w:ascii="Arial" w:eastAsia="Times New Roman" w:hAnsi="Arial" w:cs="Arial"/>
          <w:i/>
          <w:iCs/>
          <w:kern w:val="0"/>
          <w:szCs w:val="24"/>
          <w:lang w:eastAsia="es-ES"/>
        </w:rPr>
        <w:t xml:space="preserve"> indiciado.</w:t>
      </w:r>
      <w:r w:rsidRPr="00347805">
        <w:rPr>
          <w:rFonts w:ascii="Arial" w:eastAsia="Times New Roman" w:hAnsi="Arial" w:cs="Arial"/>
          <w:kern w:val="0"/>
          <w:szCs w:val="24"/>
          <w:lang w:eastAsia="es-ES"/>
        </w:rPr>
        <w:t xml:space="preserve"> El fiscal o el servidor de policía judicial, según el caso, que tuviere motivos fundados de acuerdo con los medios cognoscitivos previstos en este código, para inferir que una persona es autora o partícipe de la conducta que se investiga, sin hacerle imputación alguna, le dará a conocer que tiene derecho a guardar silencio y que no está obligado a declarar contra sí mismo ni en contra de su cónyuge, </w:t>
      </w:r>
      <w:r w:rsidRPr="00347805">
        <w:rPr>
          <w:rFonts w:ascii="Arial" w:eastAsia="Times New Roman" w:hAnsi="Arial" w:cs="Arial"/>
          <w:kern w:val="0"/>
          <w:szCs w:val="24"/>
          <w:u w:val="single"/>
          <w:lang w:eastAsia="es-ES"/>
        </w:rPr>
        <w:t>compañero permanente</w:t>
      </w:r>
      <w:r w:rsidRPr="00347805">
        <w:rPr>
          <w:rFonts w:ascii="Arial" w:eastAsia="Times New Roman" w:hAnsi="Arial" w:cs="Arial"/>
          <w:kern w:val="0"/>
          <w:szCs w:val="24"/>
          <w:lang w:eastAsia="es-ES"/>
        </w:rPr>
        <w:t xml:space="preserve"> o parientes dentro del cuarto grado de consanguinidad o civil, o segundo de afinidad. Si el indiciado no hace uso de sus derechos y manifiesta su deseo de declarar, se podrá interrogar en presencia de un abogado. </w:t>
      </w:r>
      <w:r w:rsidRPr="00347805">
        <w:rPr>
          <w:rFonts w:ascii="Arial" w:eastAsia="Times New Roman" w:hAnsi="Arial" w:cs="Arial"/>
          <w:b/>
          <w:bCs/>
          <w:kern w:val="0"/>
          <w:szCs w:val="24"/>
          <w:lang w:eastAsia="es-ES"/>
        </w:rPr>
        <w:t xml:space="preserve">El texto subrayado fue declarado EXEQUIBLE por la Corte Constitucional mediante Sentencia </w:t>
      </w:r>
      <w:hyperlink r:id="rId63" w:anchor="0" w:history="1">
        <w:r w:rsidRPr="00347805">
          <w:rPr>
            <w:rFonts w:ascii="Arial" w:eastAsia="Times New Roman" w:hAnsi="Arial" w:cs="Arial"/>
            <w:color w:val="0000FF"/>
            <w:kern w:val="0"/>
            <w:szCs w:val="24"/>
            <w:u w:val="single"/>
            <w:lang w:eastAsia="es-ES"/>
          </w:rPr>
          <w:t>C-029</w:t>
        </w:r>
      </w:hyperlink>
      <w:r w:rsidRPr="00347805">
        <w:rPr>
          <w:rFonts w:ascii="Arial" w:eastAsia="Times New Roman" w:hAnsi="Arial" w:cs="Arial"/>
          <w:b/>
          <w:bCs/>
          <w:kern w:val="0"/>
          <w:szCs w:val="24"/>
          <w:lang w:eastAsia="es-ES"/>
        </w:rPr>
        <w:t xml:space="preserve"> de 2009, en el entendido de que las mismas incluyen, en igualdad de condiciones, a los integrantes de las parejas del mismo sexo</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283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Aceptación por el imputado.</w:t>
      </w:r>
      <w:r w:rsidRPr="00347805">
        <w:rPr>
          <w:rFonts w:ascii="Arial" w:eastAsia="Times New Roman" w:hAnsi="Arial" w:cs="Arial"/>
          <w:kern w:val="0"/>
          <w:szCs w:val="24"/>
          <w:lang w:eastAsia="es-ES"/>
        </w:rPr>
        <w:t xml:space="preserve"> La aceptación por el imputado es el reconocimiento libre, consciente y espontáneo de haber participado en alguna forma o grado en la ejecución de la conducta delictiva que se investiga.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51" w:name="284"/>
      <w:r w:rsidRPr="00347805">
        <w:rPr>
          <w:rFonts w:ascii="Arial" w:eastAsia="Times New Roman" w:hAnsi="Arial" w:cs="Arial"/>
          <w:b/>
          <w:bCs/>
          <w:kern w:val="0"/>
          <w:szCs w:val="24"/>
          <w:lang w:eastAsia="es-ES"/>
        </w:rPr>
        <w:t> </w:t>
      </w:r>
      <w:bookmarkEnd w:id="51"/>
      <w:r w:rsidRPr="00347805">
        <w:rPr>
          <w:rFonts w:ascii="Arial" w:eastAsia="Times New Roman" w:hAnsi="Arial" w:cs="Arial"/>
          <w:b/>
          <w:bCs/>
          <w:kern w:val="0"/>
          <w:szCs w:val="24"/>
          <w:lang w:eastAsia="es-ES"/>
        </w:rPr>
        <w:t>284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Prueba anticipada.</w:t>
      </w:r>
      <w:r w:rsidRPr="00347805">
        <w:rPr>
          <w:rFonts w:ascii="Arial" w:eastAsia="Times New Roman" w:hAnsi="Arial" w:cs="Arial"/>
          <w:kern w:val="0"/>
          <w:szCs w:val="24"/>
          <w:lang w:eastAsia="es-ES"/>
        </w:rPr>
        <w:t xml:space="preserve"> Durante la investigación y hasta antes de la instalación de la audiencia de juicio oral se podrá practicar anticipadamente cualquier medio de prueba pertinente, con el cumplimiento de los siguientes requisitos: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Que sea practicada ante el juez que cumpla funciones de control de garantías.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Que sea solicitada por el Fiscal General o el fiscal delegado, por la defensa o por el Ministerio Público en los casos previstos en el artículo 112.    </w:t>
      </w:r>
      <w:r w:rsidRPr="00347805">
        <w:rPr>
          <w:rFonts w:ascii="Arial" w:eastAsia="Times New Roman" w:hAnsi="Arial" w:cs="Arial"/>
          <w:b/>
          <w:bCs/>
          <w:kern w:val="0"/>
          <w:szCs w:val="24"/>
          <w:lang w:eastAsia="es-ES"/>
        </w:rPr>
        <w:t xml:space="preserve">Numeral declarado EXEQUIBLE de manera condicionada, por la Corte Constitucional mediante Sentencia </w:t>
      </w:r>
      <w:hyperlink r:id="rId64"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 víctima también puede solicitar la práctica de pruebas anticipadas ante el juez de control de garantías</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Que sea por motivos fundados y de extrema necesidad y para evitar la pérdida o alteración del medio probatorio.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Que se practique en audiencia pública y con observancia de las reglas previstas para la práctica de pruebas en el juicio.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1°.</w:t>
      </w:r>
      <w:r w:rsidRPr="00347805">
        <w:rPr>
          <w:rFonts w:ascii="Arial" w:eastAsia="Times New Roman" w:hAnsi="Arial" w:cs="Arial"/>
          <w:kern w:val="0"/>
          <w:szCs w:val="24"/>
          <w:lang w:eastAsia="es-ES"/>
        </w:rPr>
        <w:t xml:space="preserve"> Si la prueba anticipada es solicitada a partir de la presentación del escrito de acusación, el peticionario deberá informar de esta circunstancia al juez de conocimiento.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2°.</w:t>
      </w:r>
      <w:r w:rsidRPr="00347805">
        <w:rPr>
          <w:rFonts w:ascii="Arial" w:eastAsia="Times New Roman" w:hAnsi="Arial" w:cs="Arial"/>
          <w:kern w:val="0"/>
          <w:szCs w:val="24"/>
          <w:lang w:eastAsia="es-ES"/>
        </w:rPr>
        <w:t xml:space="preserve">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3°.</w:t>
      </w:r>
      <w:r w:rsidRPr="00347805">
        <w:rPr>
          <w:rFonts w:ascii="Arial" w:eastAsia="Times New Roman" w:hAnsi="Arial" w:cs="Arial"/>
          <w:kern w:val="0"/>
          <w:szCs w:val="24"/>
          <w:lang w:eastAsia="es-ES"/>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285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Conservación de la prueba anticipada.</w:t>
      </w:r>
      <w:r w:rsidRPr="00347805">
        <w:rPr>
          <w:rFonts w:ascii="Arial" w:eastAsia="Times New Roman" w:hAnsi="Arial" w:cs="Arial"/>
          <w:kern w:val="0"/>
          <w:szCs w:val="24"/>
          <w:lang w:eastAsia="es-ES"/>
        </w:rPr>
        <w:t xml:space="preserve"> Toda prueba anticipada deberá conservarse de acuerdo con medidas dispuestas por el juez de control de garantías.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FORMULACION DE LA IMPUTACION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UNICO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Disposiciones generales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286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Concepto</w:t>
      </w:r>
      <w:r w:rsidRPr="00347805">
        <w:rPr>
          <w:rFonts w:ascii="Arial" w:eastAsia="Times New Roman" w:hAnsi="Arial" w:cs="Arial"/>
          <w:kern w:val="0"/>
          <w:szCs w:val="24"/>
          <w:lang w:eastAsia="es-ES"/>
        </w:rPr>
        <w:t>. La formulación de la imputación es el acto a través del cual la Fiscalía General de la Nación comunica a una persona su calidad de imputado, en audiencia que se lleva a cabo ante el juez de control de garantías.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287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Situaciones que determinan la formulación de la imputación.</w:t>
      </w:r>
      <w:r w:rsidRPr="00347805">
        <w:rPr>
          <w:rFonts w:ascii="Arial" w:eastAsia="Times New Roman" w:hAnsi="Arial" w:cs="Arial"/>
          <w:kern w:val="0"/>
          <w:szCs w:val="24"/>
          <w:lang w:eastAsia="es-ES"/>
        </w:rPr>
        <w:t xml:space="preserve"> El fiscal hará la imputación fáctica cuando de los elementos materiales probatorios, evidencia física o de la información legalmente obtenida, se pueda inferir razonablemente que el imputado es autor o partícipe del delito que se investiga. De ser procedente, en los términos de este código, el fiscal podrá solicitar ante el juez de control de garantías la imposición de la medida de aseguramiento que corresponda.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288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Contenido.</w:t>
      </w:r>
      <w:r w:rsidRPr="00347805">
        <w:rPr>
          <w:rFonts w:ascii="Arial" w:eastAsia="Times New Roman" w:hAnsi="Arial" w:cs="Arial"/>
          <w:kern w:val="0"/>
          <w:szCs w:val="24"/>
          <w:lang w:eastAsia="es-ES"/>
        </w:rPr>
        <w:t xml:space="preserve"> Para la formulación de la imputación, el fiscal deberá expresar oralmente: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Individualización concreta del imputado, incluyendo su nombre, los datos que sirvan para identificarlo y el domicilio de citaciones.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Relación clara y sucinta de los hechos jurídicamente relevantes, en lenguaje comprensible, lo cual no implicará el descubrimiento de los elementos materiales probatorios, evidencia física ni de la información en poder de la Fiscalía, sin perjuicio de lo requerido para solicitar la imposición de medida de aseguramiento.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Posibilidad del investigado de allanarse a la imputación y a obtener rebaja de pena de conformidad con el artículo 351.</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52" w:name="289"/>
      <w:r w:rsidRPr="00347805">
        <w:rPr>
          <w:rFonts w:ascii="Arial" w:eastAsia="Times New Roman" w:hAnsi="Arial" w:cs="Arial"/>
          <w:b/>
          <w:bCs/>
          <w:kern w:val="0"/>
          <w:szCs w:val="24"/>
          <w:lang w:eastAsia="es-ES"/>
        </w:rPr>
        <w:t> </w:t>
      </w:r>
      <w:bookmarkEnd w:id="52"/>
      <w:r w:rsidRPr="00347805">
        <w:rPr>
          <w:rFonts w:ascii="Arial" w:eastAsia="Times New Roman" w:hAnsi="Arial" w:cs="Arial"/>
          <w:b/>
          <w:bCs/>
          <w:kern w:val="0"/>
          <w:szCs w:val="24"/>
          <w:lang w:eastAsia="es-ES"/>
        </w:rPr>
        <w:t>289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Formalidades.</w:t>
      </w:r>
      <w:r w:rsidRPr="00347805">
        <w:rPr>
          <w:rFonts w:ascii="Arial" w:eastAsia="Times New Roman" w:hAnsi="Arial" w:cs="Arial"/>
          <w:kern w:val="0"/>
          <w:szCs w:val="24"/>
          <w:lang w:eastAsia="es-ES"/>
        </w:rPr>
        <w:t>  </w:t>
      </w:r>
      <w:hyperlink r:id="rId65" w:anchor="18" w:history="1">
        <w:r w:rsidRPr="00347805">
          <w:rPr>
            <w:rFonts w:ascii="Arial" w:eastAsia="Times New Roman" w:hAnsi="Arial" w:cs="Arial"/>
            <w:color w:val="0000FF"/>
            <w:kern w:val="0"/>
            <w:szCs w:val="24"/>
            <w:u w:val="single"/>
            <w:lang w:eastAsia="es-ES"/>
          </w:rPr>
          <w:t>Modificado por el art. 18, Ley 1142 de 2007</w:t>
        </w:r>
      </w:hyperlink>
      <w:r w:rsidRPr="00347805">
        <w:rPr>
          <w:rFonts w:ascii="Arial" w:eastAsia="Times New Roman" w:hAnsi="Arial" w:cs="Arial"/>
          <w:kern w:val="0"/>
          <w:szCs w:val="24"/>
          <w:lang w:eastAsia="es-ES"/>
        </w:rPr>
        <w:t>. La formulación de la imputación se cumplirá con la presencia del imputado o su defensor, ya sea de confianza o, a falta de este, el que fuere designado por el sistema nacional de defensoría pública.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de manera condicionada, por la Corte Constitucional mediante Sentencia </w:t>
      </w:r>
      <w:hyperlink r:id="rId66"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 víctima también puede estar presente en la audiencia de formulación de la imputación</w:t>
      </w:r>
      <w:r w:rsidRPr="00347805">
        <w:rPr>
          <w:rFonts w:ascii="Arial" w:eastAsia="Times New Roman" w:hAnsi="Arial" w:cs="Arial"/>
          <w:kern w:val="0"/>
          <w:szCs w:val="24"/>
          <w:lang w:eastAsia="es-ES"/>
        </w:rPr>
        <w:t>.</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290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Derecho de defensa</w:t>
      </w:r>
      <w:r w:rsidRPr="00347805">
        <w:rPr>
          <w:rFonts w:ascii="Arial" w:eastAsia="Times New Roman" w:hAnsi="Arial" w:cs="Arial"/>
          <w:kern w:val="0"/>
          <w:szCs w:val="24"/>
          <w:lang w:eastAsia="es-ES"/>
        </w:rPr>
        <w:t>. Con la formulación de la imputación la defensa podrá preparar de modo eficaz su actividad procesal, sin que ello implique la solicitud de práctica de pruebas, salvo las excepciones reconocidas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291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Contumacia</w:t>
      </w:r>
      <w:r w:rsidRPr="00347805">
        <w:rPr>
          <w:rFonts w:ascii="Arial" w:eastAsia="Times New Roman" w:hAnsi="Arial" w:cs="Arial"/>
          <w:kern w:val="0"/>
          <w:szCs w:val="24"/>
          <w:lang w:eastAsia="es-ES"/>
        </w:rPr>
        <w:t>. Si el indiciado, habiendo sido citado en los términos ordenados por este código, sin causa justificada así sea sumariamente, no compareciere a la audiencia, esta se realizará con el defensor que haya designado para su representación. Si este último tampoco concurriere a la audiencia, sin que justifique su inasistencia, el juez procederá a designarle defensor en el mismo acto, de la lista suministrada por el sistema nacional de defensoría pública, en cuya presencia se formulará la imputación.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292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Interrupción de la prescripción.</w:t>
      </w:r>
      <w:r w:rsidRPr="00347805">
        <w:rPr>
          <w:rFonts w:ascii="Arial" w:eastAsia="Times New Roman" w:hAnsi="Arial" w:cs="Arial"/>
          <w:kern w:val="0"/>
          <w:szCs w:val="24"/>
          <w:lang w:eastAsia="es-ES"/>
        </w:rPr>
        <w:t xml:space="preserve"> La prescripción de la acción penal se interrumpe con la formulación de la imputación.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Producida la interrupción del término prescriptivo, este comenzará a correr de nuevo por un término igual a la mitad del señalado en el artículo 83</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del Código Penal. En este evento no podrá ser inferior a tres (3) años.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293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Procedimiento en caso de aceptación de la imputación.</w:t>
      </w:r>
      <w:r w:rsidRPr="00347805">
        <w:rPr>
          <w:rFonts w:ascii="Arial" w:eastAsia="Times New Roman" w:hAnsi="Arial" w:cs="Arial"/>
          <w:kern w:val="0"/>
          <w:szCs w:val="24"/>
          <w:lang w:eastAsia="es-ES"/>
        </w:rPr>
        <w:t xml:space="preserve"> Si el imputado, por iniciativa propia o por acuerdo con la Fiscalía acepta la imputación, se entenderá que lo actuado es suficiente como acusación.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Examinado por el juez de conocimiento el acuerdo para determinar que es voluntario, libre y espontáneo, procederá a aceptarlo sin que a partir de entonces sea posible la retractación de alguno de los intervinientes, y convocará a audiencia para la individualización de la pena y sentencia.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53" w:name="294"/>
      <w:r w:rsidRPr="00347805">
        <w:rPr>
          <w:rFonts w:ascii="Arial" w:eastAsia="Times New Roman" w:hAnsi="Arial" w:cs="Arial"/>
          <w:b/>
          <w:bCs/>
          <w:kern w:val="0"/>
          <w:szCs w:val="24"/>
          <w:lang w:eastAsia="es-ES"/>
        </w:rPr>
        <w:t> </w:t>
      </w:r>
      <w:bookmarkEnd w:id="53"/>
      <w:r w:rsidRPr="00347805">
        <w:rPr>
          <w:rFonts w:ascii="Arial" w:eastAsia="Times New Roman" w:hAnsi="Arial" w:cs="Arial"/>
          <w:b/>
          <w:bCs/>
          <w:kern w:val="0"/>
          <w:szCs w:val="24"/>
          <w:lang w:eastAsia="es-ES"/>
        </w:rPr>
        <w:t>294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Vencimiento del término.</w:t>
      </w:r>
      <w:r w:rsidRPr="00347805">
        <w:rPr>
          <w:rFonts w:ascii="Arial" w:eastAsia="Times New Roman" w:hAnsi="Arial" w:cs="Arial"/>
          <w:kern w:val="0"/>
          <w:szCs w:val="24"/>
          <w:lang w:eastAsia="es-ES"/>
        </w:rPr>
        <w:t xml:space="preserve"> Vencido el término previsto en el artículo 175 el fiscal deberá solicitar la preclusión o formular la acusación ante el juez de conocimiento. De no hacerlo, perderá competencia para seguir actuando de lo cual informará inmediatamente a su respectivo superior.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este evento el superior designará un nuevo fiscal quien deberá adoptar la decisión que corresponda en el término de treinta (30) días, contados a partir del momento en que se le asigne el caso. Vencido el plazo, si la situación permanece sin definición el imputado quedará en libertad inmediata, y la defensa o el Ministerio Público solicitarán la preclusión al juez de conocimiento.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vencimiento de los términos señalados será causal de mala conducta. El superior dará aviso inmediato a la autoridad penal y disciplinaria competente.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 NOTA: Declarado Exequible por la Corte Constitucional mediante Sentencia </w:t>
      </w:r>
      <w:hyperlink r:id="rId67" w:anchor="0" w:history="1">
        <w:r w:rsidRPr="00347805">
          <w:rPr>
            <w:rFonts w:ascii="Arial" w:eastAsia="Times New Roman" w:hAnsi="Arial" w:cs="Arial"/>
            <w:color w:val="0000FF"/>
            <w:kern w:val="0"/>
            <w:szCs w:val="24"/>
            <w:u w:val="single"/>
            <w:lang w:eastAsia="es-ES"/>
          </w:rPr>
          <w:t>C-806 de 2008</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REGIMEN DE LA LIBERTAD Y SU RESTRICCION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Disposiciones comunes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295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Afirmación de la libertad.</w:t>
      </w:r>
      <w:r w:rsidRPr="00347805">
        <w:rPr>
          <w:rFonts w:ascii="Arial" w:eastAsia="Times New Roman" w:hAnsi="Arial" w:cs="Arial"/>
          <w:kern w:val="0"/>
          <w:szCs w:val="24"/>
          <w:lang w:eastAsia="es-ES"/>
        </w:rPr>
        <w:t xml:space="preserve"> Las disposiciones de este código que autorizan preventivamente la privación o restricción de la libertad del imputado tienen carácter excepcional; solo podrán ser interpretadas restrictivamente y su aplicación debe ser necesaria, adecuada, proporcional y razonable frente a los contenidos constitucionales.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296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Finalidad de la restricción de la libertad.</w:t>
      </w:r>
      <w:r w:rsidRPr="00347805">
        <w:rPr>
          <w:rFonts w:ascii="Arial" w:eastAsia="Times New Roman" w:hAnsi="Arial" w:cs="Arial"/>
          <w:kern w:val="0"/>
          <w:szCs w:val="24"/>
          <w:lang w:eastAsia="es-ES"/>
        </w:rPr>
        <w:t xml:space="preserve"> La libertad personal podrá ser afectada dentro de la actuación cuando sea necesaria para evitar la obstrucción de la justicia, o para asegurar la comparecencia del imputado al </w:t>
      </w:r>
      <w:r w:rsidRPr="00347805">
        <w:rPr>
          <w:rFonts w:ascii="Arial" w:eastAsia="Times New Roman" w:hAnsi="Arial" w:cs="Arial"/>
          <w:kern w:val="0"/>
          <w:szCs w:val="24"/>
          <w:lang w:eastAsia="es-ES"/>
        </w:rPr>
        <w:lastRenderedPageBreak/>
        <w:t>proceso, la protección de la comunidad y de las víctimas, o para el cumplimiento de la pena.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Captura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54" w:name="297"/>
      <w:r w:rsidRPr="00347805">
        <w:rPr>
          <w:rFonts w:ascii="Arial" w:eastAsia="Times New Roman" w:hAnsi="Arial" w:cs="Arial"/>
          <w:b/>
          <w:bCs/>
          <w:kern w:val="0"/>
          <w:szCs w:val="24"/>
          <w:lang w:eastAsia="es-ES"/>
        </w:rPr>
        <w:t> </w:t>
      </w:r>
      <w:bookmarkEnd w:id="54"/>
      <w:r w:rsidRPr="00347805">
        <w:rPr>
          <w:rFonts w:ascii="Arial" w:eastAsia="Times New Roman" w:hAnsi="Arial" w:cs="Arial"/>
          <w:b/>
          <w:bCs/>
          <w:kern w:val="0"/>
          <w:szCs w:val="24"/>
          <w:lang w:eastAsia="es-ES"/>
        </w:rPr>
        <w:t>297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Requisitos generales.</w:t>
      </w:r>
      <w:r w:rsidRPr="00347805">
        <w:rPr>
          <w:rFonts w:ascii="Arial" w:eastAsia="Times New Roman" w:hAnsi="Arial" w:cs="Arial"/>
          <w:kern w:val="0"/>
          <w:szCs w:val="24"/>
          <w:lang w:eastAsia="es-ES"/>
        </w:rPr>
        <w:t>  </w:t>
      </w:r>
      <w:hyperlink r:id="rId68" w:anchor="19" w:history="1">
        <w:r w:rsidRPr="00347805">
          <w:rPr>
            <w:rFonts w:ascii="Arial" w:eastAsia="Times New Roman" w:hAnsi="Arial" w:cs="Arial"/>
            <w:color w:val="0000FF"/>
            <w:kern w:val="0"/>
            <w:szCs w:val="24"/>
            <w:u w:val="single"/>
            <w:lang w:eastAsia="es-ES"/>
          </w:rPr>
          <w:t>Modificado por el art. 19, Ley 1142 de 2007</w:t>
        </w:r>
      </w:hyperlink>
      <w:r w:rsidRPr="00347805">
        <w:rPr>
          <w:rFonts w:ascii="Arial" w:eastAsia="Times New Roman" w:hAnsi="Arial" w:cs="Arial"/>
          <w:kern w:val="0"/>
          <w:szCs w:val="24"/>
          <w:lang w:eastAsia="es-ES"/>
        </w:rPr>
        <w:t>. Para la captura se requerirá orden escrita proferida por un juez de control de garantías con las formalidades legales y por motivo previamente definido en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fiscal que dirija la investigación solicitará la orden al juez correspondiente, acompañado de la policía judicial que presentará los elementos materiales probatorios, evidencia física o la información pertinente, en la cual se fundamentará la medida. El juez de control de garantías podrá interrogar directamente a los testigos, peritos y funcionarios de la policía judicial y, luego de escuchar los argumentos del fiscal, decidirá de plano.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Capturada la persona será puesta a disposición de un juez de control de garantías en el plazo máximo de treinta y seis (36) horas para que efectúe la audiencia de control de legalidad, ordene la cancelación de la orden de captura y disponga lo pertinente con relación al aprehendido.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 xml:space="preserve">Salvo los casos de captura en flagrancia, </w:t>
      </w:r>
      <w:r w:rsidRPr="00347805">
        <w:rPr>
          <w:rFonts w:ascii="Arial" w:eastAsia="Times New Roman" w:hAnsi="Arial" w:cs="Arial"/>
          <w:kern w:val="0"/>
          <w:szCs w:val="24"/>
          <w:u w:val="single"/>
          <w:lang w:eastAsia="es-ES"/>
        </w:rPr>
        <w:t>o de la captura excepcional dispuesta por la Fiscalía General de la Nación</w:t>
      </w:r>
      <w:r w:rsidRPr="00347805">
        <w:rPr>
          <w:rFonts w:ascii="Arial" w:eastAsia="Times New Roman" w:hAnsi="Arial" w:cs="Arial"/>
          <w:kern w:val="0"/>
          <w:szCs w:val="24"/>
          <w:lang w:eastAsia="es-ES"/>
        </w:rPr>
        <w:t>, con arreglo a lo establecido en este código, el indiciado, imputado o acusado no podrá ser privado de su libertad ni restringido en ella, sin previa orden emanada del juez de control de garantías. </w:t>
      </w:r>
      <w:r w:rsidRPr="00347805">
        <w:rPr>
          <w:rFonts w:ascii="Arial" w:eastAsia="Times New Roman" w:hAnsi="Arial" w:cs="Arial"/>
          <w:b/>
          <w:bCs/>
          <w:kern w:val="0"/>
          <w:szCs w:val="24"/>
          <w:lang w:eastAsia="es-ES"/>
        </w:rPr>
        <w:t>Texto subrayado declarado EXEQUIBLE por la Corte Constitucional, mediante</w:t>
      </w:r>
      <w:r w:rsidRPr="00347805">
        <w:rPr>
          <w:rFonts w:ascii="Arial" w:eastAsia="Times New Roman" w:hAnsi="Arial" w:cs="Arial"/>
          <w:kern w:val="0"/>
          <w:szCs w:val="24"/>
          <w:lang w:eastAsia="es-ES"/>
        </w:rPr>
        <w:t xml:space="preserve"> </w:t>
      </w:r>
      <w:hyperlink r:id="rId69" w:anchor="0" w:history="1">
        <w:r w:rsidRPr="00347805">
          <w:rPr>
            <w:rFonts w:ascii="Arial" w:eastAsia="Times New Roman" w:hAnsi="Arial" w:cs="Arial"/>
            <w:color w:val="0000FF"/>
            <w:kern w:val="0"/>
            <w:szCs w:val="24"/>
            <w:u w:val="single"/>
            <w:lang w:eastAsia="es-ES"/>
          </w:rPr>
          <w:t>Sentencia C-190 de 2006</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 facultad excepcional de efectuar capturas de la Fiscalía General de la Nación no será aplicable hasta tanto el legislador no regule , de conformidad con el inciso tercero del numeral 1° del artículo 250 de la Constitución, los límites y eventos en que excepcionalmente procede la captura por orden de la Fiscalía General de la Nación</w:t>
      </w:r>
      <w:r w:rsidRPr="00347805">
        <w:rPr>
          <w:rFonts w:ascii="Arial" w:eastAsia="Times New Roman" w:hAnsi="Arial" w:cs="Arial"/>
          <w:kern w:val="0"/>
          <w:szCs w:val="24"/>
          <w:lang w:eastAsia="es-ES"/>
        </w:rPr>
        <w:t>.</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298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Contenido y vigencia.</w:t>
      </w:r>
      <w:r w:rsidRPr="00347805">
        <w:rPr>
          <w:rFonts w:ascii="Arial" w:eastAsia="Times New Roman" w:hAnsi="Arial" w:cs="Arial"/>
          <w:kern w:val="0"/>
          <w:szCs w:val="24"/>
          <w:lang w:eastAsia="es-ES"/>
        </w:rPr>
        <w:t xml:space="preserve"> El mandamiento escrito expedido por el juez correspondiente indicará de forma clara y sucinta los motivos de la captura, el nombre y los datos que permitan individualizar al indiciado o imputado, cuya captura se ordena, el número de radicación de la investigación adelantada por la policía judicial y el fiscal que dirige la investigación. Copia de la orden de captura reposará en el despacho del juez que la ordenó.</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orden de captura tendrá una vigencia máxima de seis (6) meses, pero podrá prorrogarse tantas veces como resulte necesario, a petición del fiscal correspondiente, quien estará obligado a comunicar la prórroga al organismo de policía judicial encargado de hacerla efectiva.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La</w:t>
      </w:r>
      <w:r w:rsidRPr="00347805">
        <w:rPr>
          <w:rFonts w:ascii="Arial" w:eastAsia="Times New Roman" w:hAnsi="Arial" w:cs="Arial"/>
          <w:kern w:val="0"/>
          <w:szCs w:val="24"/>
          <w:lang w:eastAsia="es-ES"/>
        </w:rPr>
        <w:t xml:space="preserve"> persona capturada durante la etapa de juzgamiento será puesta a disposición de un juez de control de garantías en el plazo máximo de treinta y </w:t>
      </w:r>
      <w:r w:rsidRPr="00347805">
        <w:rPr>
          <w:rFonts w:ascii="Arial" w:eastAsia="Times New Roman" w:hAnsi="Arial" w:cs="Arial"/>
          <w:kern w:val="0"/>
          <w:szCs w:val="24"/>
          <w:lang w:eastAsia="es-ES"/>
        </w:rPr>
        <w:lastRenderedPageBreak/>
        <w:t>seis (36) horas para que efectúe la audiencia de control de legalidad, ordene la cancelación de la orden de captura y disponga lo pertinente con relación al aprehendido.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55" w:name="299"/>
      <w:r w:rsidRPr="00347805">
        <w:rPr>
          <w:rFonts w:ascii="Arial" w:eastAsia="Times New Roman" w:hAnsi="Arial" w:cs="Arial"/>
          <w:b/>
          <w:bCs/>
          <w:kern w:val="0"/>
          <w:szCs w:val="24"/>
          <w:lang w:eastAsia="es-ES"/>
        </w:rPr>
        <w:t> </w:t>
      </w:r>
      <w:bookmarkEnd w:id="55"/>
      <w:r w:rsidRPr="00347805">
        <w:rPr>
          <w:rFonts w:ascii="Arial" w:eastAsia="Times New Roman" w:hAnsi="Arial" w:cs="Arial"/>
          <w:b/>
          <w:bCs/>
          <w:kern w:val="0"/>
          <w:szCs w:val="24"/>
          <w:lang w:eastAsia="es-ES"/>
        </w:rPr>
        <w:t>299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 de la orden de captura.</w:t>
      </w:r>
      <w:r w:rsidRPr="00347805">
        <w:rPr>
          <w:rFonts w:ascii="Arial" w:eastAsia="Times New Roman" w:hAnsi="Arial" w:cs="Arial"/>
          <w:kern w:val="0"/>
          <w:szCs w:val="24"/>
          <w:lang w:eastAsia="es-ES"/>
        </w:rPr>
        <w:t>  </w:t>
      </w:r>
      <w:hyperlink r:id="rId70" w:anchor="20" w:history="1">
        <w:r w:rsidRPr="00347805">
          <w:rPr>
            <w:rFonts w:ascii="Arial" w:eastAsia="Times New Roman" w:hAnsi="Arial" w:cs="Arial"/>
            <w:color w:val="0000FF"/>
            <w:kern w:val="0"/>
            <w:szCs w:val="24"/>
            <w:u w:val="single"/>
            <w:lang w:eastAsia="es-ES"/>
          </w:rPr>
          <w:t>Modificado por el art. 20, Ley 1142 de 2007</w:t>
        </w:r>
      </w:hyperlink>
      <w:r w:rsidRPr="00347805">
        <w:rPr>
          <w:rFonts w:ascii="Arial" w:eastAsia="Times New Roman" w:hAnsi="Arial" w:cs="Arial"/>
          <w:kern w:val="0"/>
          <w:szCs w:val="24"/>
          <w:lang w:eastAsia="es-ES"/>
        </w:rPr>
        <w:t>. Proferida la orden de captura, el funcionario judicial la enviará inmediatamente a la Fiscalía General de la Nación para que disponga el organismo de policía judicial encargado de realizar la aprehensión física, y se registre en el sistema de información que se lleve para el efecto. De igual forma deberá comunicarse cuando por cualquier motivo pierda su vigencia, para descargarla de los archivos de cada organismo, indicando el motivo de tal determinación.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56" w:name="300"/>
      <w:r w:rsidRPr="00347805">
        <w:rPr>
          <w:rFonts w:ascii="Arial" w:eastAsia="Times New Roman" w:hAnsi="Arial" w:cs="Arial"/>
          <w:b/>
          <w:bCs/>
          <w:kern w:val="0"/>
          <w:szCs w:val="24"/>
          <w:lang w:eastAsia="es-ES"/>
        </w:rPr>
        <w:t> </w:t>
      </w:r>
      <w:bookmarkEnd w:id="56"/>
      <w:r w:rsidRPr="00347805">
        <w:rPr>
          <w:rFonts w:ascii="Arial" w:eastAsia="Times New Roman" w:hAnsi="Arial" w:cs="Arial"/>
          <w:b/>
          <w:bCs/>
          <w:kern w:val="0"/>
          <w:szCs w:val="24"/>
          <w:lang w:eastAsia="es-ES"/>
        </w:rPr>
        <w:t>300</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INEXEQUIBLE.</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Captura sin orden judicial.</w:t>
      </w:r>
      <w:r w:rsidRPr="00347805">
        <w:rPr>
          <w:rFonts w:ascii="Arial" w:eastAsia="Times New Roman" w:hAnsi="Arial" w:cs="Arial"/>
          <w:kern w:val="0"/>
          <w:szCs w:val="24"/>
          <w:lang w:eastAsia="es-ES"/>
        </w:rPr>
        <w:t>  </w:t>
      </w:r>
      <w:hyperlink r:id="rId71" w:anchor="21" w:history="1">
        <w:r w:rsidRPr="00347805">
          <w:rPr>
            <w:rFonts w:ascii="Arial" w:eastAsia="Times New Roman" w:hAnsi="Arial" w:cs="Arial"/>
            <w:color w:val="0000FF"/>
            <w:kern w:val="0"/>
            <w:szCs w:val="24"/>
            <w:u w:val="single"/>
            <w:lang w:eastAsia="es-ES"/>
          </w:rPr>
          <w:t>Modificado por el art. 21 Ley 1142 de 2007</w:t>
        </w:r>
      </w:hyperlink>
      <w:r w:rsidRPr="00347805">
        <w:rPr>
          <w:rFonts w:ascii="Arial" w:eastAsia="Times New Roman" w:hAnsi="Arial" w:cs="Arial"/>
          <w:kern w:val="0"/>
          <w:szCs w:val="24"/>
          <w:lang w:eastAsia="es-ES"/>
        </w:rPr>
        <w:t>. En los eventos en que proceda la detención preventiva, el Fiscal General de la Nación o su delegado podrá proferir excepcionalmente órdenes de captura cuando en desarrollo de la investigación tenga motivos fundados para inferir que determinada persona ha participado en la conducta investigada, no sea posible obtener inmediatamente orden judicial, y concurra al menos una de las siguientes causales: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Cuando exista riesgo de que la persona evada la acción de la justicia.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Cuando represente peligro para la comunidad u obstruya la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estos casos el capturado será puesto a disposición del juez de control de garantías inmediatamente a más tardar dentro de las treinta y seis (36) horas, para que en audiencia resuelva lo pertinente.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hyperlink r:id="rId72" w:anchor="0" w:history="1">
        <w:r w:rsidRPr="00347805">
          <w:rPr>
            <w:rFonts w:ascii="Arial" w:eastAsia="Times New Roman" w:hAnsi="Arial" w:cs="Arial"/>
            <w:color w:val="0000FF"/>
            <w:kern w:val="0"/>
            <w:szCs w:val="24"/>
            <w:u w:val="single"/>
            <w:lang w:eastAsia="es-ES"/>
          </w:rPr>
          <w:t>Corte Constitucional Sentencia C-1001 de 2005</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301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Flagrancia.</w:t>
      </w:r>
      <w:r w:rsidRPr="00347805">
        <w:rPr>
          <w:rFonts w:ascii="Arial" w:eastAsia="Times New Roman" w:hAnsi="Arial" w:cs="Arial"/>
          <w:kern w:val="0"/>
          <w:szCs w:val="24"/>
          <w:lang w:eastAsia="es-ES"/>
        </w:rPr>
        <w:t xml:space="preserve"> Se entiende que hay flagrancia cuando: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 persona es sorprendida y aprehendida al momento de cometer el delito.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La persona es sorprendida o individualizada al momento de cometer el delito y aprehendida inmediatamente después por persecución o voces de auxilio de quien presencie el hecho.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La persona es sorprendida y capturada con objetos, instrumentos o huellas, de los cuales aparezca fundadamente que momentos antes ha cometido un delito o participado en él.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57" w:name="302"/>
      <w:r w:rsidRPr="00347805">
        <w:rPr>
          <w:rFonts w:ascii="Arial" w:eastAsia="Times New Roman" w:hAnsi="Arial" w:cs="Arial"/>
          <w:b/>
          <w:bCs/>
          <w:kern w:val="0"/>
          <w:szCs w:val="24"/>
          <w:lang w:eastAsia="es-ES"/>
        </w:rPr>
        <w:t> </w:t>
      </w:r>
      <w:bookmarkEnd w:id="57"/>
      <w:r w:rsidRPr="00347805">
        <w:rPr>
          <w:rFonts w:ascii="Arial" w:eastAsia="Times New Roman" w:hAnsi="Arial" w:cs="Arial"/>
          <w:b/>
          <w:bCs/>
          <w:kern w:val="0"/>
          <w:szCs w:val="24"/>
          <w:lang w:eastAsia="es-ES"/>
        </w:rPr>
        <w:t>302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Procedimiento en caso de flagrancia.</w:t>
      </w:r>
      <w:r w:rsidRPr="00347805">
        <w:rPr>
          <w:rFonts w:ascii="Arial" w:eastAsia="Times New Roman" w:hAnsi="Arial" w:cs="Arial"/>
          <w:kern w:val="0"/>
          <w:szCs w:val="24"/>
          <w:lang w:eastAsia="es-ES"/>
        </w:rPr>
        <w:t xml:space="preserve"> Cualquier persona podrá capturar a quien sea sorprendido en flagrancia.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sea una autoridad la que realice la captura deberá conducir al aprehendido inmediatamente o a más tardar en el término de la distancia, ante la Fiscalía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Cuando sea un particular quien realiza la aprehensión deberá conducir al aprehendido en el término de la distancia ante cualquier autoridad de policía. Esta identificará al aprehendido, recibirá un informe detallado de las circunstancias en que se produjo la captura, y pondrá al capturado dentro del mismo plazo a disposición de la Fiscalía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de la información suministrada o recogida aparece que el supuesto delito no comporta detención preventiva, el aprehendido o capturado será liberado por la Fiscalía, imponiéndosele bajo palabra un compromiso de comparecencia cuando sea necesario. De la misma forma se procederá si la captura fuere ilegal.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Fiscalía General de la Nación, con fundamento en el informe recibido de la autoridad policiva o del particular que realizó la aprehensión, o con base en los elementos materiales probatorios y evidencia física aportados, presentará al aprehendido, inmediatamente o a más tardar dentro de las treinta y seis (36) horas siguientes, ante el juez de control de garantías para que este se pronuncie en audiencia preliminar sobre la legalidad de la aprehensión y las solicitudes de la Fiscalía, de la defensa y del Ministerio Público.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por la Corte Constitucional mediante </w:t>
      </w:r>
      <w:hyperlink r:id="rId73" w:anchor="0" w:history="1">
        <w:r w:rsidRPr="00347805">
          <w:rPr>
            <w:rFonts w:ascii="Arial" w:eastAsia="Times New Roman" w:hAnsi="Arial" w:cs="Arial"/>
            <w:color w:val="0000FF"/>
            <w:kern w:val="0"/>
            <w:szCs w:val="24"/>
            <w:u w:val="single"/>
            <w:lang w:eastAsia="es-ES"/>
          </w:rPr>
          <w:t>Sentencia C-591 de 2005</w:t>
        </w:r>
      </w:hyperlink>
      <w:r w:rsidRPr="00347805">
        <w:rPr>
          <w:rFonts w:ascii="Arial" w:eastAsia="Times New Roman" w:hAnsi="Arial" w:cs="Arial"/>
          <w:b/>
          <w:bCs/>
          <w:kern w:val="0"/>
          <w:szCs w:val="24"/>
          <w:lang w:eastAsia="es-ES"/>
        </w:rPr>
        <w:t>, por el cargo analizado, y bajo el entendido de que el fiscal únicamente puede examinar las condiciones objetivas para la imposición de la medida de aseguramiento de detención preventiva.</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hyperlink r:id="rId74" w:anchor="22" w:history="1">
        <w:r w:rsidRPr="00347805">
          <w:rPr>
            <w:rFonts w:ascii="Arial" w:eastAsia="Times New Roman" w:hAnsi="Arial" w:cs="Arial"/>
            <w:color w:val="0000FF"/>
            <w:kern w:val="0"/>
            <w:szCs w:val="24"/>
            <w:u w:val="single"/>
            <w:lang w:eastAsia="es-ES"/>
          </w:rPr>
          <w:t>Adicionado por el art. 22 Ley 1142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así:</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eastAsia="Times New Roman" w:cs="Times New Roman"/>
          <w:i/>
          <w:iCs/>
          <w:kern w:val="0"/>
          <w:sz w:val="20"/>
          <w:szCs w:val="20"/>
          <w:lang w:eastAsia="es-ES"/>
        </w:rPr>
      </w:pPr>
      <w:r w:rsidRPr="00347805">
        <w:rPr>
          <w:rFonts w:ascii="Arial" w:eastAsia="Times New Roman" w:hAnsi="Arial" w:cs="Arial"/>
          <w:i/>
          <w:iCs/>
          <w:kern w:val="0"/>
          <w:sz w:val="20"/>
          <w:lang w:eastAsia="es-ES"/>
        </w:rPr>
        <w:t>Parágrafo. En todos los casos de captura, la policía judicial inmediatamente procederá a la plena identificación y registro del aprehendido, de acuerdo con lo previsto en el artículo 128 de este código, con el propósito de constatar capturas anteriores, procesos en curso y antecedentes.</w:t>
      </w:r>
    </w:p>
    <w:p w:rsidR="00347805" w:rsidRPr="00347805" w:rsidRDefault="00347805" w:rsidP="00347805">
      <w:pPr>
        <w:spacing w:before="100" w:beforeAutospacing="1" w:after="100" w:afterAutospacing="1"/>
        <w:jc w:val="left"/>
        <w:rPr>
          <w:rFonts w:eastAsia="Times New Roman" w:cs="Times New Roman"/>
          <w:kern w:val="0"/>
          <w:szCs w:val="24"/>
          <w:lang w:eastAsia="es-ES"/>
        </w:rPr>
      </w:pPr>
      <w:r w:rsidRPr="00347805">
        <w:rPr>
          <w:rFonts w:ascii="Arial" w:eastAsia="Times New Roman" w:hAnsi="Arial" w:cs="Arial"/>
          <w:b/>
          <w:bCs/>
          <w:kern w:val="0"/>
          <w:szCs w:val="24"/>
          <w:lang w:eastAsia="es-ES"/>
        </w:rPr>
        <w:t>Artículo </w:t>
      </w:r>
      <w:bookmarkStart w:id="58" w:name="303"/>
      <w:r w:rsidRPr="00347805">
        <w:rPr>
          <w:rFonts w:ascii="Arial" w:eastAsia="Times New Roman" w:hAnsi="Arial" w:cs="Arial"/>
          <w:b/>
          <w:bCs/>
          <w:kern w:val="0"/>
          <w:szCs w:val="24"/>
          <w:lang w:eastAsia="es-ES"/>
        </w:rPr>
        <w:t> </w:t>
      </w:r>
      <w:bookmarkEnd w:id="58"/>
      <w:r w:rsidRPr="00347805">
        <w:rPr>
          <w:rFonts w:ascii="Arial" w:eastAsia="Times New Roman" w:hAnsi="Arial" w:cs="Arial"/>
          <w:b/>
          <w:bCs/>
          <w:kern w:val="0"/>
          <w:szCs w:val="24"/>
          <w:lang w:eastAsia="es-ES"/>
        </w:rPr>
        <w:t>303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Derechos del capturado.</w:t>
      </w:r>
      <w:r w:rsidRPr="00347805">
        <w:rPr>
          <w:rFonts w:ascii="Arial" w:eastAsia="Times New Roman" w:hAnsi="Arial" w:cs="Arial"/>
          <w:kern w:val="0"/>
          <w:szCs w:val="24"/>
          <w:lang w:eastAsia="es-ES"/>
        </w:rPr>
        <w:t xml:space="preserve"> Al capturado se le informará de manera inmediata lo siguiente: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Del hecho que se le atribuye y motivó su captura y el funcionario que la ordenó.</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Del derecho a indicar la persona a quien se deba comunicar su aprehensión. El funcionario responsable del capturado inmediatamente procederá a comunicar sobre la retención a la persona que este indique.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3. Del derecho que tiene a guardar silencio, que las manifestaciones que haga podrán ser usadas en su contra y que no está obligado a declarar en contra de su cónyuge, </w:t>
      </w:r>
      <w:r w:rsidRPr="00347805">
        <w:rPr>
          <w:rFonts w:ascii="Arial" w:eastAsia="Times New Roman" w:hAnsi="Arial" w:cs="Arial"/>
          <w:kern w:val="0"/>
          <w:szCs w:val="24"/>
          <w:u w:val="single"/>
          <w:lang w:eastAsia="es-ES"/>
        </w:rPr>
        <w:t>compañero permanente</w:t>
      </w:r>
      <w:r w:rsidRPr="00347805">
        <w:rPr>
          <w:rFonts w:ascii="Arial" w:eastAsia="Times New Roman" w:hAnsi="Arial" w:cs="Arial"/>
          <w:kern w:val="0"/>
          <w:szCs w:val="24"/>
          <w:lang w:eastAsia="es-ES"/>
        </w:rPr>
        <w:t xml:space="preserve"> o parientes dentro del cuarto grado de consanguinidad o civil, o segundo de afinidad. </w:t>
      </w:r>
      <w:r w:rsidRPr="00347805">
        <w:rPr>
          <w:rFonts w:ascii="Arial" w:eastAsia="Times New Roman" w:hAnsi="Arial" w:cs="Arial"/>
          <w:b/>
          <w:bCs/>
          <w:kern w:val="0"/>
          <w:szCs w:val="24"/>
          <w:lang w:eastAsia="es-ES"/>
        </w:rPr>
        <w:t xml:space="preserve">El texto subrayado fue declarado EXEQUIBLE por la Corte Constitucional mediante Sentencia </w:t>
      </w:r>
      <w:hyperlink r:id="rId75" w:anchor="0" w:history="1">
        <w:r w:rsidRPr="00347805">
          <w:rPr>
            <w:rFonts w:ascii="Arial" w:eastAsia="Times New Roman" w:hAnsi="Arial" w:cs="Arial"/>
            <w:color w:val="0000FF"/>
            <w:kern w:val="0"/>
            <w:szCs w:val="24"/>
            <w:u w:val="single"/>
            <w:lang w:eastAsia="es-ES"/>
          </w:rPr>
          <w:t>C-029</w:t>
        </w:r>
      </w:hyperlink>
      <w:r w:rsidRPr="00347805">
        <w:rPr>
          <w:rFonts w:ascii="Arial" w:eastAsia="Times New Roman" w:hAnsi="Arial" w:cs="Arial"/>
          <w:b/>
          <w:bCs/>
          <w:kern w:val="0"/>
          <w:szCs w:val="24"/>
          <w:lang w:eastAsia="es-ES"/>
        </w:rPr>
        <w:t xml:space="preserve"> de 2009, en el entendido de que las mismas incluyen, en igualdad de condiciones, a los integrantes de las parejas del mismo sexo</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4. Del derecho que tiene a designar y a entrevistarse con un abogado de confianza en el menor tiempo posible. De no poder hacerlo, el sistema nacional de defensoría pública proveerá su defensa.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59" w:name="304"/>
      <w:r w:rsidRPr="00347805">
        <w:rPr>
          <w:rFonts w:ascii="Arial" w:eastAsia="Times New Roman" w:hAnsi="Arial" w:cs="Arial"/>
          <w:b/>
          <w:bCs/>
          <w:kern w:val="0"/>
          <w:szCs w:val="24"/>
          <w:lang w:eastAsia="es-ES"/>
        </w:rPr>
        <w:t> </w:t>
      </w:r>
      <w:bookmarkEnd w:id="59"/>
      <w:r w:rsidRPr="00347805">
        <w:rPr>
          <w:rFonts w:ascii="Arial" w:eastAsia="Times New Roman" w:hAnsi="Arial" w:cs="Arial"/>
          <w:b/>
          <w:bCs/>
          <w:kern w:val="0"/>
          <w:szCs w:val="24"/>
          <w:lang w:eastAsia="es-ES"/>
        </w:rPr>
        <w:t>304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Formalización de la reclusión.</w:t>
      </w:r>
      <w:r w:rsidRPr="00347805">
        <w:rPr>
          <w:rFonts w:ascii="Arial" w:eastAsia="Times New Roman" w:hAnsi="Arial" w:cs="Arial"/>
          <w:kern w:val="0"/>
          <w:szCs w:val="24"/>
          <w:lang w:eastAsia="es-ES"/>
        </w:rPr>
        <w:t>  </w:t>
      </w:r>
      <w:hyperlink r:id="rId76" w:anchor="23" w:history="1">
        <w:r w:rsidRPr="00347805">
          <w:rPr>
            <w:rFonts w:ascii="Arial" w:eastAsia="Times New Roman" w:hAnsi="Arial" w:cs="Arial"/>
            <w:color w:val="0000FF"/>
            <w:kern w:val="0"/>
            <w:szCs w:val="24"/>
            <w:u w:val="single"/>
            <w:lang w:eastAsia="es-ES"/>
          </w:rPr>
          <w:t>Modificado por el art. 23, Ley 1142 de 2007</w:t>
        </w:r>
      </w:hyperlink>
      <w:r w:rsidRPr="00347805">
        <w:rPr>
          <w:rFonts w:ascii="Arial" w:eastAsia="Times New Roman" w:hAnsi="Arial" w:cs="Arial"/>
          <w:kern w:val="0"/>
          <w:szCs w:val="24"/>
          <w:lang w:eastAsia="es-ES"/>
        </w:rPr>
        <w:t>. Cuando el capturado deba ser recluido el funcionario judicial a cuyas órdenes se encuentre lo remitirá inmediatamente a la autoridad del establecimiento de reclusión pertinente, para que se le mantenga privado de la libertad. La remisión expresará el motivo y la fecha de la captura.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caso de que el capturado haya sido conducido a un establecimiento carcelario sin la orden correspondiente, el director la solicitará al funcionario que ordenó su captura. Si transcurridas treinta y seis (36) horas desde el ingreso del aprehendido no se ha satisfecho este requisito, será puesto inmediatamente en libertad.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305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Registro de personas capturadas y detenidas.</w:t>
      </w:r>
      <w:r w:rsidRPr="00347805">
        <w:rPr>
          <w:rFonts w:ascii="Arial" w:eastAsia="Times New Roman" w:hAnsi="Arial" w:cs="Arial"/>
          <w:kern w:val="0"/>
          <w:szCs w:val="24"/>
          <w:lang w:eastAsia="es-ES"/>
        </w:rPr>
        <w:t xml:space="preserve"> Los organismos con atribuciones de policía judicial, llevarán un registro actualizado de las capturas de todo tipo que realicen, con los siguientes datos: identificación del capturado, lugar, fecha y hora en la que se llevó a cabo su captura, razones que la motivaron, funcionario que realizó o formalizó la captura y la autoridad ante la cual fue puesto a disposición.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Para tal efecto, cada entidad deberá remitir el registro previsto en el inciso anterior a la Fiscalía General de la Nación, para que la dependencia a su cargo consolide y actualice dicho registro con la información sobre las capturas realizadas por cada organismo.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Medidas de Aseguramiento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60" w:name="306"/>
      <w:r w:rsidRPr="00347805">
        <w:rPr>
          <w:rFonts w:ascii="Arial" w:eastAsia="Times New Roman" w:hAnsi="Arial" w:cs="Arial"/>
          <w:b/>
          <w:bCs/>
          <w:kern w:val="0"/>
          <w:szCs w:val="24"/>
          <w:lang w:eastAsia="es-ES"/>
        </w:rPr>
        <w:t> </w:t>
      </w:r>
      <w:bookmarkEnd w:id="60"/>
      <w:r w:rsidRPr="00347805">
        <w:rPr>
          <w:rFonts w:ascii="Arial" w:eastAsia="Times New Roman" w:hAnsi="Arial" w:cs="Arial"/>
          <w:b/>
          <w:bCs/>
          <w:kern w:val="0"/>
          <w:szCs w:val="24"/>
          <w:lang w:eastAsia="es-ES"/>
        </w:rPr>
        <w:t>306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Solicitud de imposición de medida de aseguramiento.</w:t>
      </w:r>
      <w:r w:rsidRPr="00347805">
        <w:rPr>
          <w:rFonts w:ascii="Arial" w:eastAsia="Times New Roman" w:hAnsi="Arial" w:cs="Arial"/>
          <w:kern w:val="0"/>
          <w:szCs w:val="24"/>
          <w:lang w:eastAsia="es-ES"/>
        </w:rPr>
        <w:t xml:space="preserve"> El fiscal solicitará al juez de control de garantías imponer medida de aseguramiento, indicando la persona, el delito, los elementos de conocimiento necesarios para sustentar la medida y su urgencia, los cuales se evaluarán en audiencia permitiendo a la defensa la controversia pertinente.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Escuchados los argumentos del fiscal, Ministerio Público y defensa, el juez emitirá su decisión.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presencia del defensor constituye requisito de validez de la respectiva audiencia.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de manera condicionada, por la Corte Constitucional mediante Sentencia </w:t>
      </w:r>
      <w:hyperlink r:id="rId77"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 víctima también puede acudir directamente ante el juez competente a solicitar la medida correspond</w:t>
      </w:r>
      <w:r w:rsidRPr="00347805">
        <w:rPr>
          <w:rFonts w:ascii="Arial" w:eastAsia="Times New Roman" w:hAnsi="Arial" w:cs="Arial"/>
          <w:kern w:val="0"/>
          <w:szCs w:val="24"/>
          <w:lang w:eastAsia="es-ES"/>
        </w:rPr>
        <w:t xml:space="preserve">iente.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307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Medidas de aseguramiento.</w:t>
      </w:r>
      <w:r w:rsidRPr="00347805">
        <w:rPr>
          <w:rFonts w:ascii="Arial" w:eastAsia="Times New Roman" w:hAnsi="Arial" w:cs="Arial"/>
          <w:kern w:val="0"/>
          <w:szCs w:val="24"/>
          <w:lang w:eastAsia="es-ES"/>
        </w:rPr>
        <w:t xml:space="preserve"> Son medidas de aseguramiento: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A. Privativas de la libertad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Detención preventiva en establecimiento de reclusión.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Detención preventiva en la residencia señalada por el imputado, siempre que esa ubicación no obstaculice el juzgamiento;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B. No </w:t>
      </w:r>
      <w:proofErr w:type="gramStart"/>
      <w:r w:rsidRPr="00347805">
        <w:rPr>
          <w:rFonts w:ascii="Arial" w:eastAsia="Times New Roman" w:hAnsi="Arial" w:cs="Arial"/>
          <w:kern w:val="0"/>
          <w:szCs w:val="24"/>
          <w:lang w:eastAsia="es-ES"/>
        </w:rPr>
        <w:t>privativas</w:t>
      </w:r>
      <w:proofErr w:type="gramEnd"/>
      <w:r w:rsidRPr="00347805">
        <w:rPr>
          <w:rFonts w:ascii="Arial" w:eastAsia="Times New Roman" w:hAnsi="Arial" w:cs="Arial"/>
          <w:kern w:val="0"/>
          <w:szCs w:val="24"/>
          <w:lang w:eastAsia="es-ES"/>
        </w:rPr>
        <w:t xml:space="preserve"> de la libertad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 obligación de someterse a un mecanismo de vigilancia electrónica.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La obligación de someterse a la vigilancia de una persona o institución determinada.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La obligación de presentarse periódicamente o cuando sea requerido ante el juez o ante la autoridad que él designe.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La obligación de observar buena conducta individual, familiar y social, con especificación de la misma y su relación con el hecho.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La prohibición de salir del país, del lugar en el cual reside o del ámbito territorial que fije el juez.</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La prohibición de concurrir a determinadas reuniones o lugares.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La prohibición de comunicarse con determinadas personas o con las víctimas, siempre que no se afecte el derecho a la defensa.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La prestación de una caución real adecuada, por el propio imputado o por otra persona, mediante depósito de dinero, valores, constitución de prenda o hipoteca, entrega de bienes o la fianza de una o más personas idóneas.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9. La prohibición de salir del lugar de habitación entre las 6:00 p.m. y las 6:00 a.m.</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podrá imponer una o varias de estas medidas de aseguramiento, conjunta o indistintamente, según el caso, adoptando las precauciones necesarias para asegurar su cumplimiento. Si se tratare de una persona de notoria insolvencia, no podrá el juez imponer caución prendaria.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61" w:name="308"/>
      <w:r w:rsidRPr="00347805">
        <w:rPr>
          <w:rFonts w:ascii="Arial" w:eastAsia="Times New Roman" w:hAnsi="Arial" w:cs="Arial"/>
          <w:b/>
          <w:bCs/>
          <w:kern w:val="0"/>
          <w:szCs w:val="24"/>
          <w:lang w:eastAsia="es-ES"/>
        </w:rPr>
        <w:t> </w:t>
      </w:r>
      <w:bookmarkEnd w:id="61"/>
      <w:r w:rsidRPr="00347805">
        <w:rPr>
          <w:rFonts w:ascii="Arial" w:eastAsia="Times New Roman" w:hAnsi="Arial" w:cs="Arial"/>
          <w:b/>
          <w:bCs/>
          <w:kern w:val="0"/>
          <w:szCs w:val="24"/>
          <w:lang w:eastAsia="es-ES"/>
        </w:rPr>
        <w:t>308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Requisitos.</w:t>
      </w:r>
      <w:r w:rsidRPr="00347805">
        <w:rPr>
          <w:rFonts w:ascii="Arial" w:eastAsia="Times New Roman" w:hAnsi="Arial" w:cs="Arial"/>
          <w:kern w:val="0"/>
          <w:szCs w:val="24"/>
          <w:lang w:eastAsia="es-ES"/>
        </w:rPr>
        <w:t xml:space="preserve"> 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Que la medida de aseguramiento se muestre como necesaria para evitar que el imputado obstruya el debido ejercicio de la justicia.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2. Que el imputado constituye un peligro para la seguridad de la sociedad o de la víctima.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Que resulte probable que el imputado no comparecerá al proceso o que no cumplirá la sentencia.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309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Obstrucción de la justicia</w:t>
      </w:r>
      <w:r w:rsidRPr="00347805">
        <w:rPr>
          <w:rFonts w:ascii="Arial" w:eastAsia="Times New Roman" w:hAnsi="Arial" w:cs="Arial"/>
          <w:kern w:val="0"/>
          <w:szCs w:val="24"/>
          <w:lang w:eastAsia="es-ES"/>
        </w:rPr>
        <w:t xml:space="preserve">. Se entenderá que la imposición de la medida de aseguramiento es indispensable para evitar la obstrucción de la justicia, cuando existan motivos graves y fundados que permitan inferir que el imputado podrá destruir, modificar, dirigir, impedir, ocultar o falsificar elementos de prueba; o se considere que inducirá a </w:t>
      </w:r>
      <w:proofErr w:type="spellStart"/>
      <w:r w:rsidRPr="00347805">
        <w:rPr>
          <w:rFonts w:ascii="Arial" w:eastAsia="Times New Roman" w:hAnsi="Arial" w:cs="Arial"/>
          <w:kern w:val="0"/>
          <w:szCs w:val="24"/>
          <w:lang w:eastAsia="es-ES"/>
        </w:rPr>
        <w:t>coimputados</w:t>
      </w:r>
      <w:proofErr w:type="spellEnd"/>
      <w:r w:rsidRPr="00347805">
        <w:rPr>
          <w:rFonts w:ascii="Arial" w:eastAsia="Times New Roman" w:hAnsi="Arial" w:cs="Arial"/>
          <w:kern w:val="0"/>
          <w:szCs w:val="24"/>
          <w:lang w:eastAsia="es-ES"/>
        </w:rPr>
        <w:t>, testigos, peritos o terceros para que informen falsamente o se comporten de manera desleal o reticente; o cuando impida o dificulte la realización de las diligencias o la labor de los funcionarios y demás intervinientes en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w:t>
      </w:r>
      <w:bookmarkStart w:id="62" w:name="310"/>
      <w:r w:rsidRPr="00347805">
        <w:rPr>
          <w:rFonts w:ascii="Arial" w:eastAsia="Times New Roman" w:hAnsi="Arial" w:cs="Arial"/>
          <w:b/>
          <w:bCs/>
          <w:kern w:val="0"/>
          <w:szCs w:val="24"/>
          <w:lang w:eastAsia="es-ES"/>
        </w:rPr>
        <w:t> </w:t>
      </w:r>
      <w:bookmarkEnd w:id="62"/>
      <w:r w:rsidRPr="00347805">
        <w:rPr>
          <w:rFonts w:ascii="Arial" w:eastAsia="Times New Roman" w:hAnsi="Arial" w:cs="Arial"/>
          <w:b/>
          <w:bCs/>
          <w:kern w:val="0"/>
          <w:szCs w:val="24"/>
          <w:lang w:eastAsia="es-ES"/>
        </w:rPr>
        <w:t xml:space="preserve"> 310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Peligro para la comunidad.</w:t>
      </w:r>
      <w:r w:rsidRPr="00347805">
        <w:rPr>
          <w:rFonts w:ascii="Arial" w:eastAsia="Times New Roman" w:hAnsi="Arial" w:cs="Arial"/>
          <w:kern w:val="0"/>
          <w:szCs w:val="24"/>
          <w:lang w:eastAsia="es-ES"/>
        </w:rPr>
        <w:t>  </w:t>
      </w:r>
      <w:hyperlink r:id="rId78" w:anchor="24" w:history="1">
        <w:r w:rsidRPr="00347805">
          <w:rPr>
            <w:rFonts w:ascii="Arial" w:eastAsia="Times New Roman" w:hAnsi="Arial" w:cs="Arial"/>
            <w:color w:val="0000FF"/>
            <w:kern w:val="0"/>
            <w:szCs w:val="24"/>
            <w:u w:val="single"/>
            <w:lang w:eastAsia="es-ES"/>
          </w:rPr>
          <w:t>Modificado por el art. 24, Ley 1142 de 2007</w:t>
        </w:r>
      </w:hyperlink>
      <w:r w:rsidRPr="00347805">
        <w:rPr>
          <w:rFonts w:ascii="Arial" w:eastAsia="Times New Roman" w:hAnsi="Arial" w:cs="Arial"/>
          <w:kern w:val="0"/>
          <w:szCs w:val="24"/>
          <w:lang w:eastAsia="es-ES"/>
        </w:rPr>
        <w:t>. Para estimar si la libertad del imputado resulta peligrosa para la seguridad de la comunidad, además de la gravedad del hecho y la pena imponible, deberán tenerse en cuenta las siguientes circunstancias: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 continuación de la actividad delictiva o su probable vinculación con organizaciones criminales.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El número de delitos que se le imputan y la naturaleza de los mismos.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El hecho de estar acusado, o de encontrarse sujeto a alguna medida de aseguramiento, o de estar disfrutando un mecanismo sustitutivo de la pena privativa de la libertad, por delito doloso o preterintencional.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La existencia de sentencias condenatorias vigentes por delito doloso o preterintencional.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311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Peligro para la víctima.</w:t>
      </w:r>
      <w:r w:rsidRPr="00347805">
        <w:rPr>
          <w:rFonts w:ascii="Arial" w:eastAsia="Times New Roman" w:hAnsi="Arial" w:cs="Arial"/>
          <w:kern w:val="0"/>
          <w:szCs w:val="24"/>
          <w:lang w:eastAsia="es-ES"/>
        </w:rPr>
        <w:t xml:space="preserve"> Se entenderá que la seguridad de la víctima se encuentra en peligro por la libertad del imputado, cuando existan motivos fundados que permitan inferir que podrá atentar contra ella, su familia o sus bienes.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63" w:name="312"/>
      <w:r w:rsidRPr="00347805">
        <w:rPr>
          <w:rFonts w:ascii="Arial" w:eastAsia="Times New Roman" w:hAnsi="Arial" w:cs="Arial"/>
          <w:b/>
          <w:bCs/>
          <w:kern w:val="0"/>
          <w:szCs w:val="24"/>
          <w:lang w:eastAsia="es-ES"/>
        </w:rPr>
        <w:t> </w:t>
      </w:r>
      <w:bookmarkEnd w:id="63"/>
      <w:r w:rsidRPr="00347805">
        <w:rPr>
          <w:rFonts w:ascii="Arial" w:eastAsia="Times New Roman" w:hAnsi="Arial" w:cs="Arial"/>
          <w:b/>
          <w:bCs/>
          <w:kern w:val="0"/>
          <w:szCs w:val="24"/>
          <w:lang w:eastAsia="es-ES"/>
        </w:rPr>
        <w:t>312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No comparecencia.</w:t>
      </w:r>
      <w:r w:rsidRPr="00347805">
        <w:rPr>
          <w:rFonts w:ascii="Arial" w:eastAsia="Times New Roman" w:hAnsi="Arial" w:cs="Arial"/>
          <w:kern w:val="0"/>
          <w:szCs w:val="24"/>
          <w:lang w:eastAsia="es-ES"/>
        </w:rPr>
        <w:t>  </w:t>
      </w:r>
      <w:hyperlink r:id="rId79" w:anchor="25" w:history="1">
        <w:r w:rsidRPr="00347805">
          <w:rPr>
            <w:rFonts w:ascii="Arial" w:eastAsia="Times New Roman" w:hAnsi="Arial" w:cs="Arial"/>
            <w:color w:val="0000FF"/>
            <w:kern w:val="0"/>
            <w:szCs w:val="24"/>
            <w:u w:val="single"/>
            <w:lang w:eastAsia="es-ES"/>
          </w:rPr>
          <w:t>Modificado por el art. 25, Ley 1142 de 2007</w:t>
        </w:r>
      </w:hyperlink>
      <w:r w:rsidRPr="00347805">
        <w:rPr>
          <w:rFonts w:ascii="Arial" w:eastAsia="Times New Roman" w:hAnsi="Arial" w:cs="Arial"/>
          <w:kern w:val="0"/>
          <w:szCs w:val="24"/>
          <w:lang w:eastAsia="es-ES"/>
        </w:rPr>
        <w:t>. Para decidir acerca de la eventual no comparecencia del imputado, además de la modalidad y gravedad del hecho y de la pena imponible se tendrá en cuenta: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 falta de arraigo en la comunidad, determinado por el domicilio, asiento de la familia, de sus negocios o trabajo y las facilidades que tenga para abandonar definitivamente el país o permanecer oculto.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La gravedad del daño causado y la actitud que el imputado asuma frente a este.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3. El comportamiento del imputado durante el procedimiento o en otro anterior, del que se pueda inferir razonablemente su falta de voluntad para sujetarse a la investigación, a la persecución penal y al cumplimiento de la pena.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64" w:name="313"/>
      <w:r w:rsidRPr="00347805">
        <w:rPr>
          <w:rFonts w:ascii="Arial" w:eastAsia="Times New Roman" w:hAnsi="Arial" w:cs="Arial"/>
          <w:b/>
          <w:bCs/>
          <w:kern w:val="0"/>
          <w:szCs w:val="24"/>
          <w:lang w:eastAsia="es-ES"/>
        </w:rPr>
        <w:t> </w:t>
      </w:r>
      <w:bookmarkEnd w:id="64"/>
      <w:r w:rsidRPr="00347805">
        <w:rPr>
          <w:rFonts w:ascii="Arial" w:eastAsia="Times New Roman" w:hAnsi="Arial" w:cs="Arial"/>
          <w:b/>
          <w:bCs/>
          <w:kern w:val="0"/>
          <w:szCs w:val="24"/>
          <w:lang w:eastAsia="es-ES"/>
        </w:rPr>
        <w:t>313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Procedencia de la detención preventiva.</w:t>
      </w:r>
      <w:r w:rsidRPr="00347805">
        <w:rPr>
          <w:rFonts w:ascii="Arial" w:eastAsia="Times New Roman" w:hAnsi="Arial" w:cs="Arial"/>
          <w:kern w:val="0"/>
          <w:szCs w:val="24"/>
          <w:lang w:eastAsia="es-ES"/>
        </w:rPr>
        <w:t xml:space="preserve"> Satisfechos los requisitos señalados en el artículo </w:t>
      </w:r>
      <w:hyperlink r:id="rId80" w:anchor="308" w:history="1">
        <w:r w:rsidRPr="00347805">
          <w:rPr>
            <w:rFonts w:ascii="Arial" w:eastAsia="Times New Roman" w:hAnsi="Arial" w:cs="Arial"/>
            <w:color w:val="0000FF"/>
            <w:kern w:val="0"/>
            <w:szCs w:val="24"/>
            <w:u w:val="single"/>
            <w:lang w:eastAsia="es-ES"/>
          </w:rPr>
          <w:t>308</w:t>
        </w:r>
      </w:hyperlink>
      <w:r w:rsidRPr="00347805">
        <w:rPr>
          <w:rFonts w:ascii="Arial" w:eastAsia="Times New Roman" w:hAnsi="Arial" w:cs="Arial"/>
          <w:kern w:val="0"/>
          <w:szCs w:val="24"/>
          <w:lang w:eastAsia="es-ES"/>
        </w:rPr>
        <w:t>, procederá la detención preventiva en establecimiento carcelario, en los siguientes casos: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En los delitos de competencia de los jueces penales de circuito especializados.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En los delitos investigables de oficio, cuando el mínimo de la pena prevista por la ley sea o exceda de cuatro (4) años.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En los delitos a que se refiere el Título VIII del Libro II del Código Penal cuando la defraudación sobrepase la cuantía de ciento cincuenta (150) salarios mínimos legales mensuales vigentes.</w:t>
      </w:r>
    </w:p>
    <w:p w:rsidR="00347805" w:rsidRPr="00347805" w:rsidRDefault="00347805" w:rsidP="00347805">
      <w:pPr>
        <w:spacing w:before="100" w:beforeAutospacing="1" w:after="100" w:afterAutospacing="1"/>
        <w:jc w:val="left"/>
        <w:rPr>
          <w:rFonts w:eastAsia="Times New Roman" w:cs="Times New Roman"/>
          <w:b/>
          <w:bCs/>
          <w:kern w:val="0"/>
          <w:szCs w:val="24"/>
          <w:lang w:eastAsia="es-ES"/>
        </w:rPr>
      </w:pPr>
      <w:r w:rsidRPr="00347805">
        <w:rPr>
          <w:rFonts w:ascii="Arial" w:eastAsia="Times New Roman" w:hAnsi="Arial" w:cs="Arial"/>
          <w:kern w:val="0"/>
          <w:szCs w:val="24"/>
          <w:lang w:eastAsia="es-ES"/>
        </w:rPr>
        <w:t xml:space="preserve">4. </w:t>
      </w:r>
      <w:hyperlink r:id="rId81" w:anchor="26" w:history="1">
        <w:r w:rsidRPr="00347805">
          <w:rPr>
            <w:rFonts w:ascii="Arial" w:eastAsia="Times New Roman" w:hAnsi="Arial" w:cs="Arial"/>
            <w:color w:val="0000FF"/>
            <w:kern w:val="0"/>
            <w:szCs w:val="24"/>
            <w:u w:val="single"/>
            <w:lang w:eastAsia="es-ES"/>
          </w:rPr>
          <w:t>Adicionado por el art. 26, Ley 1142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así:</w:t>
      </w:r>
    </w:p>
    <w:p w:rsidR="00347805" w:rsidRPr="00347805" w:rsidRDefault="00347805" w:rsidP="00347805">
      <w:pPr>
        <w:spacing w:before="100" w:beforeAutospacing="1" w:after="100" w:afterAutospacing="1"/>
        <w:jc w:val="left"/>
        <w:rPr>
          <w:rFonts w:eastAsia="Times New Roman" w:cs="Times New Roman"/>
          <w:i/>
          <w:iCs/>
          <w:kern w:val="0"/>
          <w:sz w:val="20"/>
          <w:szCs w:val="20"/>
          <w:lang w:eastAsia="es-ES"/>
        </w:rPr>
      </w:pPr>
      <w:r w:rsidRPr="00347805">
        <w:rPr>
          <w:rFonts w:ascii="Arial" w:eastAsia="Times New Roman" w:hAnsi="Arial" w:cs="Arial"/>
          <w:b/>
          <w:bCs/>
          <w:kern w:val="0"/>
          <w:szCs w:val="24"/>
          <w:lang w:eastAsia="es-ES"/>
        </w:rPr>
        <w:t> </w:t>
      </w:r>
      <w:r w:rsidRPr="00347805">
        <w:rPr>
          <w:rFonts w:ascii="Arial" w:eastAsia="Times New Roman" w:hAnsi="Arial" w:cs="Arial"/>
          <w:i/>
          <w:iCs/>
          <w:kern w:val="0"/>
          <w:sz w:val="20"/>
          <w:lang w:eastAsia="es-ES"/>
        </w:rPr>
        <w:t xml:space="preserve">4. Cuando la persona haya sido capturada por conducta constitutiva de delito o contravención, dentro del lapso del año anterior, contado a partir de la nueva captura o imputación, siempre que no se haya producido la preclusión o absolución en el caso precedente. </w:t>
      </w:r>
    </w:p>
    <w:p w:rsidR="00347805" w:rsidRPr="00347805" w:rsidRDefault="00347805" w:rsidP="00347805">
      <w:pPr>
        <w:spacing w:before="100" w:beforeAutospacing="1" w:after="100" w:afterAutospacing="1"/>
        <w:jc w:val="left"/>
        <w:rPr>
          <w:rFonts w:eastAsia="Times New Roman" w:cs="Times New Roman"/>
          <w:kern w:val="0"/>
          <w:szCs w:val="24"/>
          <w:lang w:eastAsia="es-ES"/>
        </w:rPr>
      </w:pPr>
      <w:r w:rsidRPr="00347805">
        <w:rPr>
          <w:rFonts w:ascii="Arial" w:eastAsia="Times New Roman" w:hAnsi="Arial" w:cs="Arial"/>
          <w:b/>
          <w:bCs/>
          <w:kern w:val="0"/>
          <w:szCs w:val="24"/>
          <w:lang w:eastAsia="es-ES"/>
        </w:rPr>
        <w:t>Artículo </w:t>
      </w:r>
      <w:bookmarkStart w:id="65" w:name="314"/>
      <w:r w:rsidRPr="00347805">
        <w:rPr>
          <w:rFonts w:ascii="Arial" w:eastAsia="Times New Roman" w:hAnsi="Arial" w:cs="Arial"/>
          <w:b/>
          <w:bCs/>
          <w:kern w:val="0"/>
          <w:szCs w:val="24"/>
          <w:lang w:eastAsia="es-ES"/>
        </w:rPr>
        <w:t> </w:t>
      </w:r>
      <w:bookmarkEnd w:id="65"/>
      <w:r w:rsidRPr="00347805">
        <w:rPr>
          <w:rFonts w:ascii="Arial" w:eastAsia="Times New Roman" w:hAnsi="Arial" w:cs="Arial"/>
          <w:b/>
          <w:bCs/>
          <w:kern w:val="0"/>
          <w:szCs w:val="24"/>
          <w:lang w:eastAsia="es-ES"/>
        </w:rPr>
        <w:t>314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Sustitución de la detención preventiva.</w:t>
      </w:r>
      <w:r w:rsidRPr="00347805">
        <w:rPr>
          <w:rFonts w:ascii="Arial" w:eastAsia="Times New Roman" w:hAnsi="Arial" w:cs="Arial"/>
          <w:kern w:val="0"/>
          <w:szCs w:val="24"/>
          <w:lang w:eastAsia="es-ES"/>
        </w:rPr>
        <w:t>  </w:t>
      </w:r>
      <w:hyperlink r:id="rId82" w:anchor="27" w:history="1">
        <w:r w:rsidRPr="00347805">
          <w:rPr>
            <w:rFonts w:ascii="Arial" w:eastAsia="Times New Roman" w:hAnsi="Arial" w:cs="Arial"/>
            <w:color w:val="0000FF"/>
            <w:kern w:val="0"/>
            <w:szCs w:val="24"/>
            <w:u w:val="single"/>
            <w:lang w:eastAsia="es-ES"/>
          </w:rPr>
          <w:t>Modificado por el art. 27, Ley 1142 de 2007</w:t>
        </w:r>
      </w:hyperlink>
      <w:r w:rsidRPr="00347805">
        <w:rPr>
          <w:rFonts w:ascii="Arial" w:eastAsia="Times New Roman" w:hAnsi="Arial" w:cs="Arial"/>
          <w:kern w:val="0"/>
          <w:szCs w:val="24"/>
          <w:lang w:eastAsia="es-ES"/>
        </w:rPr>
        <w:t>. La detención preventiva en establecimiento carcelario podrá sustituirse por la del lugar de residencia en los siguientes eventos: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Cuando para el cumplimiento de los fines previstos para la medida de aseguramiento sea suficiente la reclusión en el lugar de residencia, aspecto que será evaluado por el juez al momento de decidir sobre su imposición.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Cuando el imputado o acusado fuere mayor de sesenta y cinco (65) años, siempre que su personalidad, la naturaleza y modalidad del delito hagan aconsejable su reclusión en el lugar de residencia.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Cuando a la imputada o acusada le falten dos (2) meses o menos para el parto. Igual derecho tendrá durante los (6) meses siguientes a la fecha del nacimiento.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Cuando el imputado o acusado estuviere en estado grave por enfermedad, previo dictamen de médicos oficiales.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determinará si el imputado o acusado debe permanecer en su lugar de residencia, en clínica u hospital.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5. Cuando la imputada o acusada fuere madre cabeza de familia de hijo menor </w:t>
      </w:r>
      <w:r w:rsidRPr="00347805">
        <w:rPr>
          <w:rFonts w:ascii="Arial" w:eastAsia="Times New Roman" w:hAnsi="Arial" w:cs="Arial"/>
          <w:kern w:val="0"/>
          <w:szCs w:val="24"/>
          <w:u w:val="single"/>
          <w:lang w:eastAsia="es-ES"/>
        </w:rPr>
        <w:t>de doce (12) años</w:t>
      </w:r>
      <w:r w:rsidRPr="00347805">
        <w:rPr>
          <w:rFonts w:ascii="Arial" w:eastAsia="Times New Roman" w:hAnsi="Arial" w:cs="Arial"/>
          <w:kern w:val="0"/>
          <w:szCs w:val="24"/>
          <w:lang w:eastAsia="es-ES"/>
        </w:rPr>
        <w:t xml:space="preserve"> o que sufriere incapacidad </w:t>
      </w:r>
      <w:r w:rsidRPr="00347805">
        <w:rPr>
          <w:rFonts w:ascii="Arial" w:eastAsia="Times New Roman" w:hAnsi="Arial" w:cs="Arial"/>
          <w:kern w:val="0"/>
          <w:szCs w:val="24"/>
          <w:u w:val="single"/>
          <w:lang w:eastAsia="es-ES"/>
        </w:rPr>
        <w:t>mental</w:t>
      </w:r>
      <w:r w:rsidRPr="00347805">
        <w:rPr>
          <w:rFonts w:ascii="Arial" w:eastAsia="Times New Roman" w:hAnsi="Arial" w:cs="Arial"/>
          <w:kern w:val="0"/>
          <w:szCs w:val="24"/>
          <w:lang w:eastAsia="es-ES"/>
        </w:rPr>
        <w:t xml:space="preserve"> permanente, siempre y cuando haya estado bajo su cuidado. En ausencia </w:t>
      </w:r>
      <w:proofErr w:type="spellStart"/>
      <w:r w:rsidRPr="00347805">
        <w:rPr>
          <w:rFonts w:ascii="Arial" w:eastAsia="Times New Roman" w:hAnsi="Arial" w:cs="Arial"/>
          <w:kern w:val="0"/>
          <w:szCs w:val="24"/>
          <w:lang w:eastAsia="es-ES"/>
        </w:rPr>
        <w:t>d e</w:t>
      </w:r>
      <w:proofErr w:type="spellEnd"/>
      <w:r w:rsidRPr="00347805">
        <w:rPr>
          <w:rFonts w:ascii="Arial" w:eastAsia="Times New Roman" w:hAnsi="Arial" w:cs="Arial"/>
          <w:kern w:val="0"/>
          <w:szCs w:val="24"/>
          <w:lang w:eastAsia="es-ES"/>
        </w:rPr>
        <w:t xml:space="preserve"> ella, el padre que haga sus veces tendrá el mismo beneficio. </w:t>
      </w:r>
      <w:r w:rsidRPr="00347805">
        <w:rPr>
          <w:rFonts w:ascii="Arial" w:eastAsia="Times New Roman" w:hAnsi="Arial" w:cs="Arial"/>
          <w:b/>
          <w:bCs/>
          <w:kern w:val="0"/>
          <w:szCs w:val="24"/>
          <w:lang w:eastAsia="es-ES"/>
        </w:rPr>
        <w:t xml:space="preserve">Texto subrayado declarado </w:t>
      </w:r>
      <w:r w:rsidRPr="00347805">
        <w:rPr>
          <w:rFonts w:ascii="Arial" w:eastAsia="Times New Roman" w:hAnsi="Arial" w:cs="Arial"/>
          <w:b/>
          <w:bCs/>
          <w:kern w:val="0"/>
          <w:szCs w:val="24"/>
          <w:lang w:eastAsia="es-ES"/>
        </w:rPr>
        <w:lastRenderedPageBreak/>
        <w:t>INEXEQUIBLE por la Corte Constitucional, mediante</w:t>
      </w:r>
      <w:r w:rsidRPr="00347805">
        <w:rPr>
          <w:rFonts w:ascii="Arial" w:eastAsia="Times New Roman" w:hAnsi="Arial" w:cs="Arial"/>
          <w:kern w:val="0"/>
          <w:szCs w:val="24"/>
          <w:lang w:eastAsia="es-ES"/>
        </w:rPr>
        <w:t xml:space="preserve"> </w:t>
      </w:r>
      <w:hyperlink r:id="rId83" w:anchor="0" w:history="1">
        <w:r w:rsidRPr="00347805">
          <w:rPr>
            <w:rFonts w:ascii="Arial" w:eastAsia="Times New Roman" w:hAnsi="Arial" w:cs="Arial"/>
            <w:color w:val="0000FF"/>
            <w:kern w:val="0"/>
            <w:szCs w:val="24"/>
            <w:u w:val="single"/>
            <w:lang w:eastAsia="es-ES"/>
          </w:rPr>
          <w:t>Sentencia C-154 de 2007</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detención en el lugar de residencia comporta los permisos necesarios para los controles médicos de rigor, la ocurrencia del parto, y para trabajar en la hipótesis del numeral 5.</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todos los eventos el beneficiario suscribirá un acta en la cual se compromete a permanecer en el lugar o lugares indicados, a no cambiar de residencia sin previa autorización, a concurrir ante las autoridades cuando fuere requerido, y, adicionalmente, podrá imponer la obligación de someterse a los mecanismos de control y vigilancia electrónica o de una persona o institución determinada, según lo disponga el juez.</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66" w:name="315"/>
      <w:r w:rsidRPr="00347805">
        <w:rPr>
          <w:rFonts w:ascii="Arial" w:eastAsia="Times New Roman" w:hAnsi="Arial" w:cs="Arial"/>
          <w:b/>
          <w:bCs/>
          <w:kern w:val="0"/>
          <w:szCs w:val="24"/>
          <w:lang w:eastAsia="es-ES"/>
        </w:rPr>
        <w:t> </w:t>
      </w:r>
      <w:bookmarkEnd w:id="66"/>
      <w:r w:rsidRPr="00347805">
        <w:rPr>
          <w:rFonts w:ascii="Arial" w:eastAsia="Times New Roman" w:hAnsi="Arial" w:cs="Arial"/>
          <w:b/>
          <w:bCs/>
          <w:kern w:val="0"/>
          <w:szCs w:val="24"/>
          <w:lang w:eastAsia="es-ES"/>
        </w:rPr>
        <w:t>315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Medidas de aseguramiento no privativas de la libertad.</w:t>
      </w:r>
      <w:r w:rsidRPr="00347805">
        <w:rPr>
          <w:rFonts w:ascii="Arial" w:eastAsia="Times New Roman" w:hAnsi="Arial" w:cs="Arial"/>
          <w:kern w:val="0"/>
          <w:szCs w:val="24"/>
          <w:lang w:eastAsia="es-ES"/>
        </w:rPr>
        <w:t>  </w:t>
      </w:r>
      <w:hyperlink r:id="rId84" w:anchor="28" w:history="1">
        <w:r w:rsidRPr="00347805">
          <w:rPr>
            <w:rFonts w:ascii="Arial" w:eastAsia="Times New Roman" w:hAnsi="Arial" w:cs="Arial"/>
            <w:color w:val="0000FF"/>
            <w:kern w:val="0"/>
            <w:szCs w:val="24"/>
            <w:u w:val="single"/>
            <w:lang w:eastAsia="es-ES"/>
          </w:rPr>
          <w:t>Modificado por el art. 28, Ley 1142 de 2007</w:t>
        </w:r>
      </w:hyperlink>
      <w:r w:rsidRPr="00347805">
        <w:rPr>
          <w:rFonts w:ascii="Arial" w:eastAsia="Times New Roman" w:hAnsi="Arial" w:cs="Arial"/>
          <w:kern w:val="0"/>
          <w:szCs w:val="24"/>
          <w:lang w:eastAsia="es-ES"/>
        </w:rPr>
        <w:t xml:space="preserve">. Cuando se proceda por delitos cuya pena principal no sea privativa de la libertad, o por delitos </w:t>
      </w:r>
      <w:proofErr w:type="spellStart"/>
      <w:r w:rsidRPr="00347805">
        <w:rPr>
          <w:rFonts w:ascii="Arial" w:eastAsia="Times New Roman" w:hAnsi="Arial" w:cs="Arial"/>
          <w:kern w:val="0"/>
          <w:szCs w:val="24"/>
          <w:lang w:eastAsia="es-ES"/>
        </w:rPr>
        <w:t>querellables</w:t>
      </w:r>
      <w:proofErr w:type="spellEnd"/>
      <w:r w:rsidRPr="00347805">
        <w:rPr>
          <w:rFonts w:ascii="Arial" w:eastAsia="Times New Roman" w:hAnsi="Arial" w:cs="Arial"/>
          <w:kern w:val="0"/>
          <w:szCs w:val="24"/>
          <w:lang w:eastAsia="es-ES"/>
        </w:rPr>
        <w:t>, o cuando el mínimo de la pena señalada en la ley no exceda de cuatro (4) años, satisfechos los requisitos del artículo 308, se podrá imponer una o varias de las medidas señaladas en el artículo 307 literal B, siempre que sean razonables y proporcionadas para el cumplimiento de las finalidades previstas.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67" w:name="316"/>
      <w:r w:rsidRPr="00347805">
        <w:rPr>
          <w:rFonts w:ascii="Arial" w:eastAsia="Times New Roman" w:hAnsi="Arial" w:cs="Arial"/>
          <w:b/>
          <w:bCs/>
          <w:kern w:val="0"/>
          <w:szCs w:val="24"/>
          <w:lang w:eastAsia="es-ES"/>
        </w:rPr>
        <w:t> </w:t>
      </w:r>
      <w:bookmarkEnd w:id="67"/>
      <w:r w:rsidRPr="00347805">
        <w:rPr>
          <w:rFonts w:ascii="Arial" w:eastAsia="Times New Roman" w:hAnsi="Arial" w:cs="Arial"/>
          <w:b/>
          <w:bCs/>
          <w:kern w:val="0"/>
          <w:szCs w:val="24"/>
          <w:lang w:eastAsia="es-ES"/>
        </w:rPr>
        <w:t>316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Incumplimiento.</w:t>
      </w:r>
      <w:r w:rsidRPr="00347805">
        <w:rPr>
          <w:rFonts w:ascii="Arial" w:eastAsia="Times New Roman" w:hAnsi="Arial" w:cs="Arial"/>
          <w:kern w:val="0"/>
          <w:szCs w:val="24"/>
          <w:lang w:eastAsia="es-ES"/>
        </w:rPr>
        <w:t>  </w:t>
      </w:r>
      <w:hyperlink r:id="rId85" w:anchor="29" w:history="1">
        <w:r w:rsidRPr="00347805">
          <w:rPr>
            <w:rFonts w:ascii="Arial" w:eastAsia="Times New Roman" w:hAnsi="Arial" w:cs="Arial"/>
            <w:color w:val="0000FF"/>
            <w:kern w:val="0"/>
            <w:szCs w:val="24"/>
            <w:u w:val="single"/>
            <w:lang w:eastAsia="es-ES"/>
          </w:rPr>
          <w:t>Modificado por el art. 29, Ley 1142 de 2007</w:t>
        </w:r>
      </w:hyperlink>
      <w:r w:rsidRPr="00347805">
        <w:rPr>
          <w:rFonts w:ascii="Arial" w:eastAsia="Times New Roman" w:hAnsi="Arial" w:cs="Arial"/>
          <w:kern w:val="0"/>
          <w:szCs w:val="24"/>
          <w:lang w:eastAsia="es-ES"/>
        </w:rPr>
        <w:t>. Si el imputado o acusado incumpliere alguna de las obligaciones impuestas al concederle la detención domiciliaria, o las inherentes a la medida de aseguramiento no privativa de la libertad a que estuviere sometido, a petición de la Fiscalía o del Ministerio Público, el juez podrá, según el caso, ordenar su reclusión en establecimiento carcelario, disponer la reclusión en el lugar de residencia, o imponer otra medida no privativa de la libertad, dependiendo de la gravedad del incumplimiento o de la reincidencia.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de manera condicionada, por la Corte Constitucional mediante Sentencia </w:t>
      </w:r>
      <w:hyperlink r:id="rId86"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 víctima también puede acudir directamente ante el juez competente a solicitar la medida correspondiente</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68" w:name="317"/>
      <w:r w:rsidRPr="00347805">
        <w:rPr>
          <w:rFonts w:ascii="Arial" w:eastAsia="Times New Roman" w:hAnsi="Arial" w:cs="Arial"/>
          <w:b/>
          <w:bCs/>
          <w:kern w:val="0"/>
          <w:szCs w:val="24"/>
          <w:lang w:eastAsia="es-ES"/>
        </w:rPr>
        <w:t> </w:t>
      </w:r>
      <w:bookmarkEnd w:id="68"/>
      <w:r w:rsidRPr="00347805">
        <w:rPr>
          <w:rFonts w:ascii="Arial" w:eastAsia="Times New Roman" w:hAnsi="Arial" w:cs="Arial"/>
          <w:b/>
          <w:bCs/>
          <w:kern w:val="0"/>
          <w:szCs w:val="24"/>
          <w:lang w:eastAsia="es-ES"/>
        </w:rPr>
        <w:t>317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Causales de libertad.</w:t>
      </w:r>
      <w:r w:rsidRPr="00347805">
        <w:rPr>
          <w:rFonts w:ascii="Arial" w:eastAsia="Times New Roman" w:hAnsi="Arial" w:cs="Arial"/>
          <w:kern w:val="0"/>
          <w:szCs w:val="24"/>
          <w:lang w:eastAsia="es-ES"/>
        </w:rPr>
        <w:t>  </w:t>
      </w:r>
      <w:hyperlink r:id="rId87" w:anchor="30" w:history="1">
        <w:r w:rsidRPr="00347805">
          <w:rPr>
            <w:rFonts w:ascii="Arial" w:eastAsia="Times New Roman" w:hAnsi="Arial" w:cs="Arial"/>
            <w:color w:val="0000FF"/>
            <w:kern w:val="0"/>
            <w:szCs w:val="24"/>
            <w:u w:val="single"/>
            <w:lang w:eastAsia="es-ES"/>
          </w:rPr>
          <w:t>Modificado por el art. 30, Ley 1142 de 2007</w:t>
        </w:r>
      </w:hyperlink>
      <w:r w:rsidRPr="00347805">
        <w:rPr>
          <w:rFonts w:ascii="Arial" w:eastAsia="Times New Roman" w:hAnsi="Arial" w:cs="Arial"/>
          <w:kern w:val="0"/>
          <w:szCs w:val="24"/>
          <w:lang w:eastAsia="es-ES"/>
        </w:rPr>
        <w:t>. Las medidas de aseguramiento indicadas en los anteriores artículos tendrán vigencia durante toda la actuación. La libertad del imputado o acusado se cumplirá de inmediato y solo procederá en los siguientes eventos: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Cuando se haya cumplido la pena según la determinación anticipada que para este efecto se haga, o se haya decretado la preclusión, o se haya absuelto al acusado.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Como consecuencia de la aplicación del principio de oportunidad.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Como consecuencia de las cláusulas del acuerdo cuando haya sido aceptado por el juez de conocimiento.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4. Cuando transcurridos sesenta (60) días contados a partir de la fecha de la formulación de imputación no se hubiere presentado la acusación o solicitado la preclusión, conforme a lo dispuesto en el artículo 294.</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5. Cuando transcurridos sesenta (60) días contados a partir de la fecha de la formulación de la acusación, no se haya dado inicio a la </w:t>
      </w:r>
      <w:proofErr w:type="spellStart"/>
      <w:r w:rsidRPr="00347805">
        <w:rPr>
          <w:rFonts w:ascii="Arial" w:eastAsia="Times New Roman" w:hAnsi="Arial" w:cs="Arial"/>
          <w:kern w:val="0"/>
          <w:szCs w:val="24"/>
          <w:lang w:eastAsia="es-ES"/>
        </w:rPr>
        <w:t>audienci</w:t>
      </w:r>
      <w:proofErr w:type="spellEnd"/>
      <w:r w:rsidRPr="00347805">
        <w:rPr>
          <w:rFonts w:ascii="Arial" w:eastAsia="Times New Roman" w:hAnsi="Arial" w:cs="Arial"/>
          <w:kern w:val="0"/>
          <w:szCs w:val="24"/>
          <w:lang w:eastAsia="es-ES"/>
        </w:rPr>
        <w:t xml:space="preserve"> a de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69" w:name="318"/>
      <w:r w:rsidRPr="00347805">
        <w:rPr>
          <w:rFonts w:ascii="Arial" w:eastAsia="Times New Roman" w:hAnsi="Arial" w:cs="Arial"/>
          <w:b/>
          <w:bCs/>
          <w:kern w:val="0"/>
          <w:szCs w:val="24"/>
          <w:lang w:eastAsia="es-ES"/>
        </w:rPr>
        <w:t> </w:t>
      </w:r>
      <w:bookmarkEnd w:id="69"/>
      <w:r w:rsidRPr="00347805">
        <w:rPr>
          <w:rFonts w:ascii="Arial" w:eastAsia="Times New Roman" w:hAnsi="Arial" w:cs="Arial"/>
          <w:b/>
          <w:bCs/>
          <w:kern w:val="0"/>
          <w:szCs w:val="24"/>
          <w:lang w:eastAsia="es-ES"/>
        </w:rPr>
        <w:t>318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Solicitud de revocatoria.</w:t>
      </w:r>
      <w:r w:rsidRPr="00347805">
        <w:rPr>
          <w:rFonts w:ascii="Arial" w:eastAsia="Times New Roman" w:hAnsi="Arial" w:cs="Arial"/>
          <w:kern w:val="0"/>
          <w:szCs w:val="24"/>
          <w:lang w:eastAsia="es-ES"/>
        </w:rPr>
        <w:t xml:space="preserve"> Cualquiera de las partes podrá solicitar la revocatoria o la sustitución de la medida de aseguramiento, </w:t>
      </w:r>
      <w:r w:rsidRPr="00347805">
        <w:rPr>
          <w:rFonts w:ascii="Arial" w:eastAsia="Times New Roman" w:hAnsi="Arial" w:cs="Arial"/>
          <w:kern w:val="0"/>
          <w:szCs w:val="24"/>
          <w:u w:val="single"/>
          <w:lang w:eastAsia="es-ES"/>
        </w:rPr>
        <w:t>por una sola vez</w:t>
      </w:r>
      <w:r w:rsidRPr="00347805">
        <w:rPr>
          <w:rFonts w:ascii="Arial" w:eastAsia="Times New Roman" w:hAnsi="Arial" w:cs="Arial"/>
          <w:kern w:val="0"/>
          <w:szCs w:val="24"/>
          <w:lang w:eastAsia="es-ES"/>
        </w:rPr>
        <w:t xml:space="preserve"> y ante el juez de control de garantías que corresponda, presentando los elementos materiales probatorios o la información legalmente obtenidos que permitan inferir razonablemente que han desaparecido los requisitos del artículo 308. </w:t>
      </w:r>
      <w:r w:rsidRPr="00347805">
        <w:rPr>
          <w:rFonts w:ascii="Arial" w:eastAsia="Times New Roman" w:hAnsi="Arial" w:cs="Arial"/>
          <w:kern w:val="0"/>
          <w:szCs w:val="24"/>
          <w:u w:val="single"/>
          <w:lang w:eastAsia="es-ES"/>
        </w:rPr>
        <w:t>Contra esta decisión no procede recurso alguno</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 xml:space="preserve">Texto subrayado declarado INEXEQUIBLE por la Corte Constitucional, mediante </w:t>
      </w:r>
      <w:hyperlink r:id="rId88" w:anchor="0" w:history="1">
        <w:r w:rsidRPr="00347805">
          <w:rPr>
            <w:rFonts w:ascii="Arial" w:eastAsia="Times New Roman" w:hAnsi="Arial" w:cs="Arial"/>
            <w:color w:val="0000FF"/>
            <w:kern w:val="0"/>
            <w:szCs w:val="24"/>
            <w:u w:val="single"/>
            <w:lang w:eastAsia="es-ES"/>
          </w:rPr>
          <w:t>Sentencia C-456 de 2006</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319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 la caución.</w:t>
      </w:r>
      <w:r w:rsidRPr="00347805">
        <w:rPr>
          <w:rFonts w:ascii="Arial" w:eastAsia="Times New Roman" w:hAnsi="Arial" w:cs="Arial"/>
          <w:kern w:val="0"/>
          <w:szCs w:val="24"/>
          <w:lang w:eastAsia="es-ES"/>
        </w:rPr>
        <w:t xml:space="preserve"> Fijada por el juez una caución, el obligado con la misma, si carece de recursos suficientes para prestarla, deberá demostrar suficientemente esa incapacidad así como la cuantía que podría atender dentro del plazo que se le señale.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el evento en que se demuestre la incapacidad del imputado para prestar caución prendaria, esta podrá ser sustituida por cualquiera de las medidas de aseguramiento previstas en el literal B del artículo 307, de acuerdo con los criterios de razonabilidad, proporcionalidad y necesidad.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Esta decisión no admite recurso.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320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Informe sobre medidas de aseguramiento.</w:t>
      </w:r>
      <w:r w:rsidRPr="00347805">
        <w:rPr>
          <w:rFonts w:ascii="Arial" w:eastAsia="Times New Roman" w:hAnsi="Arial" w:cs="Arial"/>
          <w:kern w:val="0"/>
          <w:szCs w:val="24"/>
          <w:lang w:eastAsia="es-ES"/>
        </w:rPr>
        <w:t xml:space="preserve"> El juez que profiera, modifique o revoque una medida de aseguramiento deberá informarlo a la Fiscalía General de la Nación y al Departamento Administrativo de Seguridad, DAS, a más tardar dentro de los cinco (5) días siguientes a la decisión. Tales datos serán registrados y almacenados en el sistema de información que para el efecto llevará la Fiscalía General de la Nación.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PRINCIPIO DE OPORTUNIDAD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321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Principio de oportunidad y política criminal.</w:t>
      </w:r>
      <w:r w:rsidRPr="00347805">
        <w:rPr>
          <w:rFonts w:ascii="Arial" w:eastAsia="Times New Roman" w:hAnsi="Arial" w:cs="Arial"/>
          <w:kern w:val="0"/>
          <w:szCs w:val="24"/>
          <w:lang w:eastAsia="es-ES"/>
        </w:rPr>
        <w:t xml:space="preserve"> La aplicación del principio de oportunidad deberá hacerse con sujeción a la política criminal del Estado.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322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Legalidad.</w:t>
      </w:r>
      <w:r w:rsidRPr="00347805">
        <w:rPr>
          <w:rFonts w:ascii="Arial" w:eastAsia="Times New Roman" w:hAnsi="Arial" w:cs="Arial"/>
          <w:kern w:val="0"/>
          <w:szCs w:val="24"/>
          <w:lang w:eastAsia="es-ES"/>
        </w:rPr>
        <w:t xml:space="preserve"> La Fiscalía General de la Nación está obligada a perseguir a los autores y partícipes en los hechos que revistan las características de una conducta punible que llegue a su conocimiento, excepto por la aplicación del principio de oportunidad, en los términos y condiciones previstos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w:t>
      </w:r>
      <w:bookmarkStart w:id="70" w:name="323"/>
      <w:r w:rsidRPr="00347805">
        <w:rPr>
          <w:rFonts w:ascii="Arial" w:eastAsia="Times New Roman" w:hAnsi="Arial" w:cs="Arial"/>
          <w:b/>
          <w:bCs/>
          <w:kern w:val="0"/>
          <w:szCs w:val="24"/>
          <w:lang w:eastAsia="es-ES"/>
        </w:rPr>
        <w:t> </w:t>
      </w:r>
      <w:bookmarkEnd w:id="70"/>
      <w:r w:rsidRPr="00347805">
        <w:rPr>
          <w:rFonts w:ascii="Arial" w:eastAsia="Times New Roman" w:hAnsi="Arial" w:cs="Arial"/>
          <w:b/>
          <w:bCs/>
          <w:kern w:val="0"/>
          <w:szCs w:val="24"/>
          <w:lang w:eastAsia="es-ES"/>
        </w:rPr>
        <w:t>323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Aplicación del principio de oportunidad.</w:t>
      </w:r>
      <w:r w:rsidRPr="00347805">
        <w:rPr>
          <w:rFonts w:ascii="Arial" w:eastAsia="Times New Roman" w:hAnsi="Arial" w:cs="Arial"/>
          <w:kern w:val="0"/>
          <w:szCs w:val="24"/>
          <w:lang w:eastAsia="es-ES"/>
        </w:rPr>
        <w:t xml:space="preserve"> </w:t>
      </w:r>
      <w:hyperlink r:id="rId89" w:anchor="1" w:history="1">
        <w:r w:rsidRPr="00347805">
          <w:rPr>
            <w:rFonts w:ascii="Arial" w:eastAsia="Times New Roman" w:hAnsi="Arial" w:cs="Arial"/>
            <w:color w:val="0000FF"/>
            <w:kern w:val="0"/>
            <w:szCs w:val="24"/>
            <w:u w:val="single"/>
            <w:lang w:eastAsia="es-ES"/>
          </w:rPr>
          <w:t>Modificado por el art. 1, Ley 1312 de 2009</w:t>
        </w:r>
      </w:hyperlink>
      <w:r w:rsidRPr="00347805">
        <w:rPr>
          <w:rFonts w:ascii="Arial" w:eastAsia="Times New Roman" w:hAnsi="Arial" w:cs="Arial"/>
          <w:kern w:val="0"/>
          <w:szCs w:val="24"/>
          <w:lang w:eastAsia="es-ES"/>
        </w:rPr>
        <w:t>  La Fiscalía General de la Nación podrá suspender, interrumpir o renunciar a la persecución penal, en los casos que establece este código para la aplicación del principio de oportunidad.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71" w:name="324"/>
      <w:r w:rsidRPr="00347805">
        <w:rPr>
          <w:rFonts w:ascii="Arial" w:eastAsia="Times New Roman" w:hAnsi="Arial" w:cs="Arial"/>
          <w:b/>
          <w:bCs/>
          <w:kern w:val="0"/>
          <w:szCs w:val="24"/>
          <w:lang w:eastAsia="es-ES"/>
        </w:rPr>
        <w:t> </w:t>
      </w:r>
      <w:bookmarkEnd w:id="71"/>
      <w:r w:rsidRPr="00347805">
        <w:rPr>
          <w:rFonts w:ascii="Arial" w:eastAsia="Times New Roman" w:hAnsi="Arial" w:cs="Arial"/>
          <w:b/>
          <w:bCs/>
          <w:kern w:val="0"/>
          <w:szCs w:val="24"/>
          <w:lang w:eastAsia="es-ES"/>
        </w:rPr>
        <w:t>324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Causales.</w:t>
      </w:r>
      <w:r w:rsidRPr="00347805">
        <w:rPr>
          <w:rFonts w:ascii="Arial" w:eastAsia="Times New Roman" w:hAnsi="Arial" w:cs="Arial"/>
          <w:kern w:val="0"/>
          <w:szCs w:val="24"/>
          <w:lang w:eastAsia="es-ES"/>
        </w:rPr>
        <w:t> </w:t>
      </w:r>
      <w:hyperlink r:id="rId90" w:anchor="2" w:history="1">
        <w:r w:rsidRPr="00347805">
          <w:rPr>
            <w:rFonts w:ascii="Arial" w:eastAsia="Times New Roman" w:hAnsi="Arial" w:cs="Arial"/>
            <w:color w:val="0000FF"/>
            <w:kern w:val="0"/>
            <w:szCs w:val="24"/>
            <w:u w:val="single"/>
            <w:lang w:eastAsia="es-ES"/>
          </w:rPr>
          <w:t>Modificado por el art. 2, Ley 1312 de 2009</w:t>
        </w:r>
      </w:hyperlink>
      <w:r w:rsidRPr="00347805">
        <w:rPr>
          <w:rFonts w:ascii="Arial" w:eastAsia="Times New Roman" w:hAnsi="Arial" w:cs="Arial"/>
          <w:kern w:val="0"/>
          <w:szCs w:val="24"/>
          <w:lang w:eastAsia="es-ES"/>
        </w:rPr>
        <w:t> El principio de oportunidad se aplicará en los siguientes casos: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Cuando se trate de delito sancionado con pena privativa de la libertad que no exceda en su máximo de seis (6) años y se haya reparado integralmente a la víctima, de conocerse esta, y además, pueda determinarse de manera objetiva la ausencia o decadencia del interés del Estado en el ejercicio de la correspondiente acción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Cuando la persona fuere entregada en extradición a causa de la misma conducta punible.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Cuando la persona fuere entregada a la Corte Penal Internacional a causa de la misma conducta punible. Tratándose de otra conducta punible solo procede la suspensión o la interrupción de la persecución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Cuando la persona fuere entregada en extradición a causa de otra conducta punible y la sanción a la que pudiera llevar la persecución en Colombia carezca de importancia al lado de la sanción que le hubiera sido impuesta con efectos de cosa juzgada contra él en el extranjero.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Cuando el imputado colabore eficazmente para evitar que continúe el delito o se realicen otros, o aporte información esencial para la desarticulación de bandas de delincuencia organizada.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Cuando el imputado sirva como testigo principal de cargo contra los demás intervinientes, y su declaración en la causa contra ellos se haga bajo inmunidad total o parcial. En este caso los efectos de la aplicación del principio de oportunidad serán revocados si la persona beneficiada con el mismo incumple con la obligación que la motivó.</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Cuando el imputado haya sufrido, a consecuencia de la conducta culposa, daño físico o moral grave que haga desproporcionada la aplicación de una sanción o implique desconocimiento del principio de humanización de la sanción punitiva.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Cuando proceda la suspensión del procedimiento a prueba en el marco de la justicia restaurativa y como consecuencia de este se cumpla con las condiciones impuestas.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9. Cuando la realización del procedimiento implique riesgo o amenaza graves a la seguridad exterior del Estado.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10. Cuando en atentados contra bienes jurídicos de la administración pública o recta impartición de justicia, la afectación al bien jurídico funcional resulte poco </w:t>
      </w:r>
      <w:r w:rsidRPr="00347805">
        <w:rPr>
          <w:rFonts w:ascii="Arial" w:eastAsia="Times New Roman" w:hAnsi="Arial" w:cs="Arial"/>
          <w:kern w:val="0"/>
          <w:szCs w:val="24"/>
          <w:lang w:eastAsia="es-ES"/>
        </w:rPr>
        <w:lastRenderedPageBreak/>
        <w:t>significativa y la infracción al deber funcional tenga o haya tenido como respuesta adecuada el reproche y la sanción disciplinarios.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11. Cuando en delitos contra el patrimonio económico, el objeto material se encuentre en tan alto grado de deterioro respecto de su titular, que la genérica protección brindada por la ley haga más costosa su persecución penal y comporte un reducido y aleatorio beneficio.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12. Cuando la imputación subjetiva sea culposa y los factores que la determinan califiquen la conducta como de mermada significación jurídica y social.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13. Cuando el juicio de reproche de culpabilidad sea de tan secundaria consideración que haga de la sanción penal una respuesta innecesaria y sin utilidad social.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14. Cuando se afecten mínimamente bienes colectivos, siempre y cuando se dé la reparación integral y pueda deducirse que el hecho no volverá a presentarse.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15. Cuando la persecución penal de un delito comporte problemas sociales más significativos, siempre y cuando exista y se produzca una solución </w:t>
      </w:r>
      <w:bookmarkStart w:id="72" w:name="324-16"/>
      <w:r w:rsidRPr="00347805">
        <w:rPr>
          <w:rFonts w:ascii="Arial" w:eastAsia="Times New Roman" w:hAnsi="Arial" w:cs="Arial"/>
          <w:kern w:val="0"/>
          <w:szCs w:val="24"/>
          <w:lang w:eastAsia="es-ES"/>
        </w:rPr>
        <w:t> </w:t>
      </w:r>
      <w:bookmarkEnd w:id="72"/>
      <w:r w:rsidRPr="00347805">
        <w:rPr>
          <w:rFonts w:ascii="Arial" w:eastAsia="Times New Roman" w:hAnsi="Arial" w:cs="Arial"/>
          <w:kern w:val="0"/>
          <w:szCs w:val="24"/>
          <w:lang w:eastAsia="es-ES"/>
        </w:rPr>
        <w:t>alternativa adecuada a los intereses de las víctimas.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16.  </w:t>
      </w:r>
      <w:r w:rsidRPr="00347805">
        <w:rPr>
          <w:rFonts w:ascii="Arial" w:eastAsia="Times New Roman" w:hAnsi="Arial" w:cs="Arial"/>
          <w:b/>
          <w:bCs/>
          <w:kern w:val="0"/>
          <w:szCs w:val="24"/>
          <w:lang w:eastAsia="es-ES"/>
        </w:rPr>
        <w:t>INEXEQUIBLE</w:t>
      </w:r>
      <w:r w:rsidRPr="00347805">
        <w:rPr>
          <w:rFonts w:ascii="Arial" w:eastAsia="Times New Roman" w:hAnsi="Arial" w:cs="Arial"/>
          <w:kern w:val="0"/>
          <w:szCs w:val="24"/>
          <w:lang w:eastAsia="es-ES"/>
        </w:rPr>
        <w:t>. Cuando la persecución penal del delito cometido por el imputado, como autor o partícipe, dificulte, obstaculice o impida al titular de la acción orientar sus esfuerzos de investigación hacia hechos delictivos de mayor relevancia o trascendencia para la sociedad, cometidos por él mismo o por otras personas. </w:t>
      </w:r>
      <w:hyperlink r:id="rId91" w:anchor="0" w:history="1">
        <w:r w:rsidRPr="00347805">
          <w:rPr>
            <w:rFonts w:ascii="Arial" w:eastAsia="Times New Roman" w:hAnsi="Arial" w:cs="Arial"/>
            <w:color w:val="0000FF"/>
            <w:kern w:val="0"/>
            <w:szCs w:val="24"/>
            <w:u w:val="single"/>
            <w:lang w:eastAsia="es-ES"/>
          </w:rPr>
          <w:t>Corte Constitucional Sentencia C-673 de 2005</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17. Cuando los condicionamientos fácticos o síquicos de la conducta permitan considerar el exceso en la justificante como representativo de menor valor jurídico o social por explicarse el mismo en la culpa.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1°.</w:t>
      </w:r>
      <w:r w:rsidRPr="00347805">
        <w:rPr>
          <w:rFonts w:ascii="Arial" w:eastAsia="Times New Roman" w:hAnsi="Arial" w:cs="Arial"/>
          <w:kern w:val="0"/>
          <w:szCs w:val="24"/>
          <w:lang w:eastAsia="es-ES"/>
        </w:rPr>
        <w:t xml:space="preserve"> En los casos previstos en los numerales 15 y 16, no podrá aplicarse el principio de oportunidad a los jefes, organizadores o promotores, o a quienes hayan suministrado elementos para su realización.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2°.</w:t>
      </w:r>
      <w:r w:rsidRPr="00347805">
        <w:rPr>
          <w:rFonts w:ascii="Arial" w:eastAsia="Times New Roman" w:hAnsi="Arial" w:cs="Arial"/>
          <w:kern w:val="0"/>
          <w:szCs w:val="24"/>
          <w:lang w:eastAsia="es-ES"/>
        </w:rPr>
        <w:t xml:space="preserve"> La aplicación del principio de oportunidad respecto de delitos sancionados con pena privativa de la libertad que exceda de seis (6) años será proferida por el Fiscal General de la Nación o el delegado especial que designe para tal efecto.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3°. INEXEQUIBLE. </w:t>
      </w:r>
      <w:r w:rsidRPr="00347805">
        <w:rPr>
          <w:rFonts w:ascii="Arial" w:eastAsia="Times New Roman" w:hAnsi="Arial" w:cs="Arial"/>
          <w:kern w:val="0"/>
          <w:szCs w:val="24"/>
          <w:lang w:eastAsia="es-ES"/>
        </w:rPr>
        <w:t>  </w:t>
      </w:r>
      <w:hyperlink r:id="rId92" w:anchor="25" w:history="1">
        <w:r w:rsidRPr="00347805">
          <w:rPr>
            <w:rFonts w:ascii="Arial" w:eastAsia="Times New Roman" w:hAnsi="Arial" w:cs="Arial"/>
            <w:color w:val="0000FF"/>
            <w:kern w:val="0"/>
            <w:szCs w:val="24"/>
            <w:u w:val="single"/>
            <w:lang w:eastAsia="es-ES"/>
          </w:rPr>
          <w:t>Modificado por el art. 25, Ley 1121 de 2006</w:t>
        </w:r>
      </w:hyperlink>
      <w:r w:rsidRPr="00347805">
        <w:rPr>
          <w:rFonts w:ascii="Arial" w:eastAsia="Times New Roman" w:hAnsi="Arial" w:cs="Arial"/>
          <w:kern w:val="0"/>
          <w:szCs w:val="24"/>
          <w:lang w:eastAsia="es-ES"/>
        </w:rPr>
        <w:t>. En ningún caso el fiscal podrá hacer uso del principio de oportunidad cuando se trate de hechos que puedan significar violaciones graves al derecho internacional humanitario, crímenes de lesa humanidad o genocidio de acuerdo con lo dispuesto en el Estatuto de Roma, y delitos de narcotráfico y terrorismo. </w:t>
      </w:r>
      <w:hyperlink r:id="rId93" w:anchor="0" w:history="1">
        <w:r w:rsidRPr="00347805">
          <w:rPr>
            <w:rFonts w:ascii="Arial" w:eastAsia="Times New Roman" w:hAnsi="Arial" w:cs="Arial"/>
            <w:color w:val="0000FF"/>
            <w:kern w:val="0"/>
            <w:szCs w:val="24"/>
            <w:u w:val="single"/>
            <w:lang w:eastAsia="es-ES"/>
          </w:rPr>
          <w:t>Corte Constitucional Sentencia C-095 de 2007</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w:t>
      </w:r>
      <w:bookmarkStart w:id="73" w:name="325"/>
      <w:r w:rsidRPr="00347805">
        <w:rPr>
          <w:rFonts w:ascii="Arial" w:eastAsia="Times New Roman" w:hAnsi="Arial" w:cs="Arial"/>
          <w:b/>
          <w:bCs/>
          <w:kern w:val="0"/>
          <w:szCs w:val="24"/>
          <w:lang w:eastAsia="es-ES"/>
        </w:rPr>
        <w:t> </w:t>
      </w:r>
      <w:bookmarkEnd w:id="73"/>
      <w:r w:rsidRPr="00347805">
        <w:rPr>
          <w:rFonts w:ascii="Arial" w:eastAsia="Times New Roman" w:hAnsi="Arial" w:cs="Arial"/>
          <w:b/>
          <w:bCs/>
          <w:kern w:val="0"/>
          <w:szCs w:val="24"/>
          <w:lang w:eastAsia="es-ES"/>
        </w:rPr>
        <w:t>325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Suspensión del procedimiento a prueba.</w:t>
      </w:r>
      <w:r w:rsidRPr="00347805">
        <w:rPr>
          <w:rFonts w:ascii="Arial" w:eastAsia="Times New Roman" w:hAnsi="Arial" w:cs="Arial"/>
          <w:kern w:val="0"/>
          <w:szCs w:val="24"/>
          <w:lang w:eastAsia="es-ES"/>
        </w:rPr>
        <w:t xml:space="preserve"> </w:t>
      </w:r>
      <w:hyperlink r:id="rId94" w:anchor="3" w:history="1">
        <w:r w:rsidRPr="00347805">
          <w:rPr>
            <w:rFonts w:ascii="Arial" w:eastAsia="Times New Roman" w:hAnsi="Arial" w:cs="Arial"/>
            <w:color w:val="0000FF"/>
            <w:kern w:val="0"/>
            <w:szCs w:val="24"/>
            <w:u w:val="single"/>
            <w:lang w:eastAsia="es-ES"/>
          </w:rPr>
          <w:t>Modificado por el art. 3, Ley 1312 de 2009</w:t>
        </w:r>
      </w:hyperlink>
      <w:r w:rsidRPr="00347805">
        <w:rPr>
          <w:rFonts w:ascii="Arial" w:eastAsia="Times New Roman" w:hAnsi="Arial" w:cs="Arial"/>
          <w:kern w:val="0"/>
          <w:szCs w:val="24"/>
          <w:lang w:eastAsia="es-ES"/>
        </w:rPr>
        <w:t>  El imputado podrá solicitar la suspensión del procedimiento a prueba mediante solicitud oral en la que manifieste un plan de reparación del daño y las condiciones que estaría dispuesto a cumplir.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El plan podrá consistir en la mediación con las víctimas, en los casos en que esta sea procedente, la reparación integral de los daños causados a las víctimas o la reparación simbólica, en la forma inmediata o a plazos, en el marco de la justicia </w:t>
      </w:r>
      <w:proofErr w:type="gramStart"/>
      <w:r w:rsidRPr="00347805">
        <w:rPr>
          <w:rFonts w:ascii="Arial" w:eastAsia="Times New Roman" w:hAnsi="Arial" w:cs="Arial"/>
          <w:kern w:val="0"/>
          <w:szCs w:val="24"/>
          <w:lang w:eastAsia="es-ES"/>
        </w:rPr>
        <w:t>restaurativa .</w:t>
      </w:r>
      <w:proofErr w:type="gramEnd"/>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Presentada la solicitud, el fiscal consultará a la víctima y resolverá de inmediato mediante decisión que fijará las condiciones bajo las cuales se suspende el procedimiento, y aprobará o modificará el plan de reparación propuesto por el imputado, conforme a los principios de justicia restaurativa establecidos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el procedimiento se reanuda con posterioridad, la admisión de los hechos por parte del imputado no se podrá utilizar como prueba de culpabilidad.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El fiscal podrá suspender el procedimiento a prueba cuando para el cumplimiento de la finalidad del principio de oportunidad estime conveniente hacerlo antes de decidir sobre la eventual renuncia al ejercicio de la acción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74" w:name="326"/>
      <w:r w:rsidRPr="00347805">
        <w:rPr>
          <w:rFonts w:ascii="Arial" w:eastAsia="Times New Roman" w:hAnsi="Arial" w:cs="Arial"/>
          <w:b/>
          <w:bCs/>
          <w:kern w:val="0"/>
          <w:szCs w:val="24"/>
          <w:lang w:eastAsia="es-ES"/>
        </w:rPr>
        <w:t> </w:t>
      </w:r>
      <w:bookmarkEnd w:id="74"/>
      <w:r w:rsidRPr="00347805">
        <w:rPr>
          <w:rFonts w:ascii="Arial" w:eastAsia="Times New Roman" w:hAnsi="Arial" w:cs="Arial"/>
          <w:b/>
          <w:bCs/>
          <w:kern w:val="0"/>
          <w:szCs w:val="24"/>
          <w:lang w:eastAsia="es-ES"/>
        </w:rPr>
        <w:t>326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Condiciones a cumplir durante el período de prueba.</w:t>
      </w:r>
      <w:r w:rsidRPr="00347805">
        <w:rPr>
          <w:rFonts w:ascii="Arial" w:eastAsia="Times New Roman" w:hAnsi="Arial" w:cs="Arial"/>
          <w:kern w:val="0"/>
          <w:szCs w:val="24"/>
          <w:lang w:eastAsia="es-ES"/>
        </w:rPr>
        <w:t xml:space="preserve"> </w:t>
      </w:r>
      <w:hyperlink r:id="rId95" w:anchor="4" w:history="1">
        <w:r w:rsidRPr="00347805">
          <w:rPr>
            <w:rFonts w:ascii="Arial" w:eastAsia="Times New Roman" w:hAnsi="Arial" w:cs="Arial"/>
            <w:color w:val="0000FF"/>
            <w:kern w:val="0"/>
            <w:szCs w:val="24"/>
            <w:u w:val="single"/>
            <w:lang w:eastAsia="es-ES"/>
          </w:rPr>
          <w:t>Modificado por el art. 4, Ley 1312 de 2009</w:t>
        </w:r>
      </w:hyperlink>
      <w:r w:rsidRPr="00347805">
        <w:rPr>
          <w:rFonts w:ascii="Arial" w:eastAsia="Times New Roman" w:hAnsi="Arial" w:cs="Arial"/>
          <w:kern w:val="0"/>
          <w:szCs w:val="24"/>
          <w:lang w:eastAsia="es-ES"/>
        </w:rPr>
        <w:t xml:space="preserve"> El fiscal fijará el período de prueba, el cual no podrá ser superior a tres (3) años, y determinará una o varias de las condiciones que deberá cumplir el imputado, entre las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Residir en un lugar determinado e informar al fiscal del conocimiento cualquier cambio del mismo.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Participar en programas especiales de tratamiento con el fin de superar problemas de dependencia a drogas o bebidas alcohólicas.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Prestar servicios a favor de instituciones que se dediquen al trabajo social a favor de la comunidad.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Someterse a un tratamiento médico o psicológico.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No poseer o portar armas de fuego.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No conducir vehículos automotores, naves o aeronaves.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La reparación integral a las víctimas, de conformidad con los mecanismos establecidos en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La realización de actividades en favor de la recuperación de las víctimas.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9. La colaboración activa y efectiva en el tratamiento sicológico para la recuperación de las víctimas, siempre y cuando medie su consentimiento.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10. La manifestación pública de arrepentimiento por el hecho que se le imputa.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11. La obligación de observar buena conducta individual, familiar y social.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12. La dejación efectiva de las armas y la manifestación expresa de no participar en actos delictuales.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Durante el período de prueba el imputado deberá someterse a la vigilancia que el fiscal determine sin menoscabo de su dignidad.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Vencido el período de prueba y verificado el cumplimiento de las condiciones, el fiscal ordenará el archivo definitivo de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75" w:name="327"/>
      <w:r w:rsidRPr="00347805">
        <w:rPr>
          <w:rFonts w:ascii="Arial" w:eastAsia="Times New Roman" w:hAnsi="Arial" w:cs="Arial"/>
          <w:b/>
          <w:bCs/>
          <w:kern w:val="0"/>
          <w:szCs w:val="24"/>
          <w:lang w:eastAsia="es-ES"/>
        </w:rPr>
        <w:t> </w:t>
      </w:r>
      <w:bookmarkEnd w:id="75"/>
      <w:r w:rsidRPr="00347805">
        <w:rPr>
          <w:rFonts w:ascii="Arial" w:eastAsia="Times New Roman" w:hAnsi="Arial" w:cs="Arial"/>
          <w:b/>
          <w:bCs/>
          <w:kern w:val="0"/>
          <w:szCs w:val="24"/>
          <w:lang w:eastAsia="es-ES"/>
        </w:rPr>
        <w:t>327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Control judicial en la aplicación del principio de oportunidad.</w:t>
      </w:r>
      <w:r w:rsidRPr="00347805">
        <w:rPr>
          <w:rFonts w:ascii="Arial" w:eastAsia="Times New Roman" w:hAnsi="Arial" w:cs="Arial"/>
          <w:kern w:val="0"/>
          <w:szCs w:val="24"/>
          <w:lang w:eastAsia="es-ES"/>
        </w:rPr>
        <w:t xml:space="preserve"> </w:t>
      </w:r>
      <w:hyperlink r:id="rId96" w:anchor="5" w:history="1">
        <w:r w:rsidRPr="00347805">
          <w:rPr>
            <w:rFonts w:ascii="Arial" w:eastAsia="Times New Roman" w:hAnsi="Arial" w:cs="Arial"/>
            <w:color w:val="0000FF"/>
            <w:kern w:val="0"/>
            <w:szCs w:val="24"/>
            <w:u w:val="single"/>
            <w:lang w:eastAsia="es-ES"/>
          </w:rPr>
          <w:t>Modificado por el art. 5, Ley 1312 de 2009</w:t>
        </w:r>
      </w:hyperlink>
      <w:r w:rsidRPr="00347805">
        <w:rPr>
          <w:rFonts w:ascii="Arial" w:eastAsia="Times New Roman" w:hAnsi="Arial" w:cs="Arial"/>
          <w:kern w:val="0"/>
          <w:szCs w:val="24"/>
          <w:lang w:eastAsia="es-ES"/>
        </w:rPr>
        <w:t xml:space="preserve"> El juez de control de garantías deberá efectuar el control de legalidad respectivo, dentro de los cinco (5) días siguientes a la determinación de la Fiscalía de dar aplicación al principio de oportunidad, </w:t>
      </w:r>
      <w:r w:rsidRPr="00347805">
        <w:rPr>
          <w:rFonts w:ascii="Arial" w:eastAsia="Times New Roman" w:hAnsi="Arial" w:cs="Arial"/>
          <w:kern w:val="0"/>
          <w:szCs w:val="24"/>
          <w:u w:val="single"/>
          <w:lang w:eastAsia="es-ES"/>
        </w:rPr>
        <w:t>siempre que con esta se extinga la acción penal</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Texto subrayado declarado INEXEQUIBLE por la Corte Constitucional mediante</w:t>
      </w:r>
      <w:r w:rsidRPr="00347805">
        <w:rPr>
          <w:rFonts w:ascii="Arial" w:eastAsia="Times New Roman" w:hAnsi="Arial" w:cs="Arial"/>
          <w:kern w:val="0"/>
          <w:szCs w:val="24"/>
          <w:lang w:eastAsia="es-ES"/>
        </w:rPr>
        <w:t xml:space="preserve"> </w:t>
      </w:r>
      <w:hyperlink r:id="rId97" w:anchor="0" w:history="1">
        <w:r w:rsidRPr="00347805">
          <w:rPr>
            <w:rFonts w:ascii="Arial" w:eastAsia="Times New Roman" w:hAnsi="Arial" w:cs="Arial"/>
            <w:color w:val="0000FF"/>
            <w:kern w:val="0"/>
            <w:szCs w:val="24"/>
            <w:u w:val="single"/>
            <w:lang w:eastAsia="es-ES"/>
          </w:rPr>
          <w:t>Sentencia C-979 de 2005</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Dicho control será obligatorio y automático y se realizará en audiencia especial en la que la víctima y el Ministerio Público podrán controvertir la prueba aducida por la Fiscalía General de la Nación para sustentar la decisión. El juez resolverá de plano </w:t>
      </w:r>
      <w:r w:rsidRPr="00347805">
        <w:rPr>
          <w:rFonts w:ascii="Arial" w:eastAsia="Times New Roman" w:hAnsi="Arial" w:cs="Arial"/>
          <w:kern w:val="0"/>
          <w:szCs w:val="24"/>
          <w:u w:val="single"/>
          <w:lang w:eastAsia="es-ES"/>
        </w:rPr>
        <w:t>y contra esta determinación no procede recurso alguno</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 xml:space="preserve">Texto subrayado declarado INEXEQUIBLE por la Corte Constitucional mediante Sentencia </w:t>
      </w:r>
      <w:hyperlink r:id="rId98"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aplicación del principio de oportunidad y los preacuerdos de los posibles imputados y la Fiscalía, no podrán comprometer la presunción de inocencia y solo procederán si hay un mínimo de prueba que permita inferir la autoría o participación en la conducta y su tipicidad.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328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La participación de las víctimas.</w:t>
      </w:r>
      <w:r w:rsidRPr="00347805">
        <w:rPr>
          <w:rFonts w:ascii="Arial" w:eastAsia="Times New Roman" w:hAnsi="Arial" w:cs="Arial"/>
          <w:kern w:val="0"/>
          <w:szCs w:val="24"/>
          <w:lang w:eastAsia="es-ES"/>
        </w:rPr>
        <w:t xml:space="preserve"> En la aplicación del principio de oportunidad el fiscal deberá tener en cuenta los intereses de las víctimas. Para estos efectos deberá oír a las que se hayan hecho presentes en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329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Efectos de la aplicación del principio de oportunidad.</w:t>
      </w:r>
      <w:r w:rsidRPr="00347805">
        <w:rPr>
          <w:rFonts w:ascii="Arial" w:eastAsia="Times New Roman" w:hAnsi="Arial" w:cs="Arial"/>
          <w:kern w:val="0"/>
          <w:szCs w:val="24"/>
          <w:lang w:eastAsia="es-ES"/>
        </w:rPr>
        <w:t xml:space="preserve"> La decisión que prescinda de la persecución extinguirá la acción penal respecto del autor o partícipe en cuyo favor se decide, salvo que la causal que la fundamente se base en la falta de interés del Estado en la persecución del hecho, evento en el cual las consecuencias de la aplicación del principio se extenderán a los demás autores o partícipes en la conducta punible, a menos que la ley exija la reparación integral a las víctimas.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330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Reglamentación.</w:t>
      </w:r>
      <w:r w:rsidRPr="00347805">
        <w:rPr>
          <w:rFonts w:ascii="Arial" w:eastAsia="Times New Roman" w:hAnsi="Arial" w:cs="Arial"/>
          <w:kern w:val="0"/>
          <w:szCs w:val="24"/>
          <w:lang w:eastAsia="es-ES"/>
        </w:rPr>
        <w:t xml:space="preserve"> El Fiscal General de la Nación deberá expedir un reglamento, en el que se determine de manera general el procedimiento </w:t>
      </w:r>
      <w:r w:rsidRPr="00347805">
        <w:rPr>
          <w:rFonts w:ascii="Arial" w:eastAsia="Times New Roman" w:hAnsi="Arial" w:cs="Arial"/>
          <w:kern w:val="0"/>
          <w:szCs w:val="24"/>
          <w:lang w:eastAsia="es-ES"/>
        </w:rPr>
        <w:lastRenderedPageBreak/>
        <w:t>interno de la entidad para asegurar que la aplicación del principio de oportunidad cumpla con sus finalidades y se ajuste a la Constitución y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reglamento expedido por la Fiscalía General de la Nación deberá desarrollar el plan de política criminal del Estado.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VI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 LA PRECLUSION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76" w:name="331"/>
      <w:r w:rsidRPr="00347805">
        <w:rPr>
          <w:rFonts w:ascii="Arial" w:eastAsia="Times New Roman" w:hAnsi="Arial" w:cs="Arial"/>
          <w:b/>
          <w:bCs/>
          <w:kern w:val="0"/>
          <w:szCs w:val="24"/>
          <w:lang w:eastAsia="es-ES"/>
        </w:rPr>
        <w:t> </w:t>
      </w:r>
      <w:bookmarkEnd w:id="76"/>
      <w:r w:rsidRPr="00347805">
        <w:rPr>
          <w:rFonts w:ascii="Arial" w:eastAsia="Times New Roman" w:hAnsi="Arial" w:cs="Arial"/>
          <w:b/>
          <w:bCs/>
          <w:kern w:val="0"/>
          <w:szCs w:val="24"/>
          <w:lang w:eastAsia="es-ES"/>
        </w:rPr>
        <w:t>331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Preclusión.</w:t>
      </w:r>
      <w:r w:rsidRPr="00347805">
        <w:rPr>
          <w:rFonts w:ascii="Arial" w:eastAsia="Times New Roman" w:hAnsi="Arial" w:cs="Arial"/>
          <w:kern w:val="0"/>
          <w:szCs w:val="24"/>
          <w:lang w:eastAsia="es-ES"/>
        </w:rPr>
        <w:t xml:space="preserve"> En cualquier momento, </w:t>
      </w:r>
      <w:r w:rsidRPr="00347805">
        <w:rPr>
          <w:rFonts w:ascii="Arial" w:eastAsia="Times New Roman" w:hAnsi="Arial" w:cs="Arial"/>
          <w:kern w:val="0"/>
          <w:szCs w:val="24"/>
          <w:u w:val="single"/>
          <w:lang w:eastAsia="es-ES"/>
        </w:rPr>
        <w:t xml:space="preserve">a partir de la formulación de la imputación </w:t>
      </w:r>
      <w:r w:rsidRPr="00347805">
        <w:rPr>
          <w:rFonts w:ascii="Arial" w:eastAsia="Times New Roman" w:hAnsi="Arial" w:cs="Arial"/>
          <w:kern w:val="0"/>
          <w:szCs w:val="24"/>
          <w:lang w:eastAsia="es-ES"/>
        </w:rPr>
        <w:t xml:space="preserve">el fiscal solicitará al juez de conocimiento la preclusión, si no existiere mérito para acusar.  </w:t>
      </w:r>
      <w:r w:rsidRPr="00347805">
        <w:rPr>
          <w:rFonts w:ascii="Arial" w:eastAsia="Times New Roman" w:hAnsi="Arial" w:cs="Arial"/>
          <w:b/>
          <w:bCs/>
          <w:kern w:val="0"/>
          <w:szCs w:val="24"/>
          <w:lang w:eastAsia="es-ES"/>
        </w:rPr>
        <w:t xml:space="preserve">Texto subrayado declarado INEXEQUIBLE por la Corte Constitucional mediante </w:t>
      </w:r>
      <w:hyperlink r:id="rId99" w:anchor="0" w:history="1">
        <w:r w:rsidRPr="00347805">
          <w:rPr>
            <w:rFonts w:ascii="Arial" w:eastAsia="Times New Roman" w:hAnsi="Arial" w:cs="Arial"/>
            <w:color w:val="0000FF"/>
            <w:kern w:val="0"/>
            <w:szCs w:val="24"/>
            <w:u w:val="single"/>
            <w:lang w:eastAsia="es-ES"/>
          </w:rPr>
          <w:t>Sentencia C-591 de 2005</w:t>
        </w:r>
      </w:hyperlink>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77" w:name="332"/>
      <w:r w:rsidRPr="00347805">
        <w:rPr>
          <w:rFonts w:ascii="Arial" w:eastAsia="Times New Roman" w:hAnsi="Arial" w:cs="Arial"/>
          <w:b/>
          <w:bCs/>
          <w:kern w:val="0"/>
          <w:szCs w:val="24"/>
          <w:lang w:eastAsia="es-ES"/>
        </w:rPr>
        <w:t> </w:t>
      </w:r>
      <w:bookmarkEnd w:id="77"/>
      <w:r w:rsidRPr="00347805">
        <w:rPr>
          <w:rFonts w:ascii="Arial" w:eastAsia="Times New Roman" w:hAnsi="Arial" w:cs="Arial"/>
          <w:b/>
          <w:bCs/>
          <w:kern w:val="0"/>
          <w:szCs w:val="24"/>
          <w:lang w:eastAsia="es-ES"/>
        </w:rPr>
        <w:t>332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Causales.</w:t>
      </w:r>
      <w:r w:rsidRPr="00347805">
        <w:rPr>
          <w:rFonts w:ascii="Arial" w:eastAsia="Times New Roman" w:hAnsi="Arial" w:cs="Arial"/>
          <w:kern w:val="0"/>
          <w:szCs w:val="24"/>
          <w:lang w:eastAsia="es-ES"/>
        </w:rPr>
        <w:t xml:space="preserve"> El fiscal solicitará la preclusión en los siguientes casos: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Imposibilidad de iniciar o continuar el ejercicio de la acción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Existencia de una causal que excluya la responsabilidad, de acuerdo con el Código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Inexistencia del hecho investigado.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Atipicidad del hecho investigado.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Ausencia de intervención del imputado en el hecho investigado.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Imposibilidad de desvirtuar la presunción de inocencia.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Vencimiento del término máximo previsto en el inciso segundo del artículo 294 del este código. </w:t>
      </w:r>
      <w:r w:rsidRPr="00347805">
        <w:rPr>
          <w:rFonts w:ascii="Arial" w:eastAsia="Times New Roman" w:hAnsi="Arial" w:cs="Arial"/>
          <w:b/>
          <w:bCs/>
          <w:kern w:val="0"/>
          <w:szCs w:val="24"/>
          <w:lang w:eastAsia="es-ES"/>
        </w:rPr>
        <w:t>Numeral declarado Exequible por la Corte Constitucional mediante Sentencia</w:t>
      </w:r>
      <w:r w:rsidRPr="00347805">
        <w:rPr>
          <w:rFonts w:ascii="Arial" w:eastAsia="Times New Roman" w:hAnsi="Arial" w:cs="Arial"/>
          <w:kern w:val="0"/>
          <w:szCs w:val="24"/>
          <w:lang w:eastAsia="es-ES"/>
        </w:rPr>
        <w:t xml:space="preserve"> </w:t>
      </w:r>
      <w:hyperlink r:id="rId100" w:anchor="0" w:history="1">
        <w:r w:rsidRPr="00347805">
          <w:rPr>
            <w:rFonts w:ascii="Arial" w:eastAsia="Times New Roman" w:hAnsi="Arial" w:cs="Arial"/>
            <w:color w:val="0000FF"/>
            <w:kern w:val="0"/>
            <w:szCs w:val="24"/>
            <w:u w:val="single"/>
            <w:lang w:eastAsia="es-ES"/>
          </w:rPr>
          <w:t>C-806</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de 2008</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Du</w:t>
      </w:r>
      <w:r w:rsidRPr="00347805">
        <w:rPr>
          <w:rFonts w:ascii="Arial" w:eastAsia="Times New Roman" w:hAnsi="Arial" w:cs="Arial"/>
          <w:kern w:val="0"/>
          <w:szCs w:val="24"/>
          <w:lang w:eastAsia="es-ES"/>
        </w:rPr>
        <w:t>rante el juzgamiento, de sobrevenir las causales contempladas en los numerales 1 y 3, el fiscal, el Ministerio Público o la defensa, podrán solicitar al juez de conocimiento la preclusión.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78" w:name="333"/>
      <w:r w:rsidRPr="00347805">
        <w:rPr>
          <w:rFonts w:ascii="Arial" w:eastAsia="Times New Roman" w:hAnsi="Arial" w:cs="Arial"/>
          <w:b/>
          <w:bCs/>
          <w:kern w:val="0"/>
          <w:szCs w:val="24"/>
          <w:lang w:eastAsia="es-ES"/>
        </w:rPr>
        <w:t> </w:t>
      </w:r>
      <w:bookmarkEnd w:id="78"/>
      <w:r w:rsidRPr="00347805">
        <w:rPr>
          <w:rFonts w:ascii="Arial" w:eastAsia="Times New Roman" w:hAnsi="Arial" w:cs="Arial"/>
          <w:b/>
          <w:bCs/>
          <w:kern w:val="0"/>
          <w:szCs w:val="24"/>
          <w:lang w:eastAsia="es-ES"/>
        </w:rPr>
        <w:t>333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w:t>
      </w:r>
      <w:r w:rsidRPr="00347805">
        <w:rPr>
          <w:rFonts w:ascii="Arial" w:eastAsia="Times New Roman" w:hAnsi="Arial" w:cs="Arial"/>
          <w:kern w:val="0"/>
          <w:szCs w:val="24"/>
          <w:lang w:eastAsia="es-ES"/>
        </w:rPr>
        <w:t xml:space="preserve"> Previa solicitud del fiscal el juez citará a audiencia, dentro de los cinco (5) días siguientes, en la que se estudiará la petición de preclusión.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Instalada la audiencia, se concederá el uso de la palabra al fiscal para que exponga su solicitud con indicación de los elementos materiales probatorios y evidencia física que sustentaron la imputación, y fundamentación de la causal incoada.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Acto seguido se conferirá el uso de la palabra a la víctima, al agente del Ministerio Público y al defensor del imputado, en el evento en que quisieren oponerse a la petición del fiscal.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ningún caso habrá lugar a solicitud ni práctica de pruebas.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Agotado el debate el juez podrá decretar un receso hasta por una (1) hora para preparar la decisión que motivará oralmente.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de manera condicionada, por la Corte Constitucional mediante Sentencia </w:t>
      </w:r>
      <w:hyperlink r:id="rId101"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las víctimas pueden allegar o solicitar elementos materiales probatorios y evidencia física para oponerse a la petición de preclusión del fiscal</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334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Efectos de la decisión de preclusión.</w:t>
      </w:r>
      <w:r w:rsidRPr="00347805">
        <w:rPr>
          <w:rFonts w:ascii="Arial" w:eastAsia="Times New Roman" w:hAnsi="Arial" w:cs="Arial"/>
          <w:kern w:val="0"/>
          <w:szCs w:val="24"/>
          <w:lang w:eastAsia="es-ES"/>
        </w:rPr>
        <w:t xml:space="preserve"> En firme la sentencia que decreta la preclusión, cesará con efectos de cosa juzgada la persecución penal en contra del imputado por esos hechos. Igualmente, se revocarán todas las medidas cautelares que se le hayan impuesto.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335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Rechazo de la solicitud de preclusión.</w:t>
      </w:r>
      <w:r w:rsidRPr="00347805">
        <w:rPr>
          <w:rFonts w:ascii="Arial" w:eastAsia="Times New Roman" w:hAnsi="Arial" w:cs="Arial"/>
          <w:kern w:val="0"/>
          <w:szCs w:val="24"/>
          <w:lang w:eastAsia="es-ES"/>
        </w:rPr>
        <w:t xml:space="preserve"> En firme el auto que rechaza la preclusión las diligencias volverán a la Fiscalía, restituyéndose el término que duró el trámite de la preclusión.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que conozca de la preclusión quedará impedido para conocer del juicio.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LIBRO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EL JUICIO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 LA ACUSACION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Requisitos formales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336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Presentación de la acusación.</w:t>
      </w:r>
      <w:r w:rsidRPr="00347805">
        <w:rPr>
          <w:rFonts w:ascii="Arial" w:eastAsia="Times New Roman" w:hAnsi="Arial" w:cs="Arial"/>
          <w:kern w:val="0"/>
          <w:szCs w:val="24"/>
          <w:lang w:eastAsia="es-ES"/>
        </w:rPr>
        <w:t xml:space="preserve"> El fiscal presentará el escrito de acusación ante el juez competente para adelantar el juicio cuando de los elementos materiales probatorios, evidencia física o información legalmente obtenida, se pueda afirmar, con probabilidad de verdad, que la conducta delictiva existió y que el imputado es su autor o partícipe.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79" w:name="337"/>
      <w:r w:rsidRPr="00347805">
        <w:rPr>
          <w:rFonts w:ascii="Arial" w:eastAsia="Times New Roman" w:hAnsi="Arial" w:cs="Arial"/>
          <w:b/>
          <w:bCs/>
          <w:kern w:val="0"/>
          <w:szCs w:val="24"/>
          <w:lang w:eastAsia="es-ES"/>
        </w:rPr>
        <w:t> </w:t>
      </w:r>
      <w:bookmarkEnd w:id="79"/>
      <w:r w:rsidRPr="00347805">
        <w:rPr>
          <w:rFonts w:ascii="Arial" w:eastAsia="Times New Roman" w:hAnsi="Arial" w:cs="Arial"/>
          <w:b/>
          <w:bCs/>
          <w:kern w:val="0"/>
          <w:szCs w:val="24"/>
          <w:lang w:eastAsia="es-ES"/>
        </w:rPr>
        <w:t>337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Contenido de la acusación y documentos anexos</w:t>
      </w:r>
      <w:r w:rsidRPr="00347805">
        <w:rPr>
          <w:rFonts w:ascii="Arial" w:eastAsia="Times New Roman" w:hAnsi="Arial" w:cs="Arial"/>
          <w:kern w:val="0"/>
          <w:szCs w:val="24"/>
          <w:lang w:eastAsia="es-ES"/>
        </w:rPr>
        <w:t>. El escrito de acusación deberá contener: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 individualización concreta de quiénes son acusados, incluyendo su nombre, los datos que sirvan para identificarlo y el domicilio de citaciones.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2. Una relación clara y sucinta de los hechos jurídicamente relevantes, en un lenguaje comprensible.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El nombre y lugar de citación del abogado de confianza o, en su defecto, del que le designe el Sistema Nacional de Defensoría Pública.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La relación de los bienes y recursos afectados con fines de comiso.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El descubrimiento de las pruebas. Para este efecto se presentará documento anexo que deberá contener: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Los hechos que no requieren prueba.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La trascripción de las pruebas anticipadas que se quieran aducir al juicio, siempre y cuando su práctica no pueda repetirse en el mismo.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El nombre, dirección y datos personales de los testigos o peritos cuya declaración se solicite en el juicio.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 Los documentos, objetos u otros elementos que quieran aducirse, junto con los respectivos testigos de acreditación.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 La indicación de los testigos o peritos de descargo indicando su nombre, dirección y datos personales.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f) Los demás elementos favorables al acusado en poder de la Fiscalía.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g) Las declaraciones o deposiciones.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La Fiscalía solamente entregará copia del escrito de acusación con destino al acusado, al Ministerio Público y a las víctimas, </w:t>
      </w:r>
      <w:r w:rsidRPr="00347805">
        <w:rPr>
          <w:rFonts w:ascii="Arial" w:eastAsia="Times New Roman" w:hAnsi="Arial" w:cs="Arial"/>
          <w:kern w:val="0"/>
          <w:szCs w:val="24"/>
          <w:u w:val="single"/>
          <w:lang w:eastAsia="es-ES"/>
        </w:rPr>
        <w:t>con fines únicos de información</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 xml:space="preserve">Texto subrayado declarado INEXEQUIBLE por la Corte Constitucional mediante Sentencia </w:t>
      </w:r>
      <w:hyperlink r:id="rId102"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Audiencia de formulación de acusación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338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Citación.</w:t>
      </w:r>
      <w:r w:rsidRPr="00347805">
        <w:rPr>
          <w:rFonts w:ascii="Arial" w:eastAsia="Times New Roman" w:hAnsi="Arial" w:cs="Arial"/>
          <w:kern w:val="0"/>
          <w:szCs w:val="24"/>
          <w:lang w:eastAsia="es-ES"/>
        </w:rPr>
        <w:t xml:space="preserve"> Dentro de los tres (3) días siguientes al recibo del escrito de acusación, el juez señalará fecha, hora y lugar para la celebración de la audiencia de formulación de acusación. A falta de sala, el juez podrá habilitar cualquier recinto público idóneo.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80" w:name="339"/>
      <w:r w:rsidRPr="00347805">
        <w:rPr>
          <w:rFonts w:ascii="Arial" w:eastAsia="Times New Roman" w:hAnsi="Arial" w:cs="Arial"/>
          <w:b/>
          <w:bCs/>
          <w:kern w:val="0"/>
          <w:szCs w:val="24"/>
          <w:lang w:eastAsia="es-ES"/>
        </w:rPr>
        <w:t> </w:t>
      </w:r>
      <w:bookmarkEnd w:id="80"/>
      <w:r w:rsidRPr="00347805">
        <w:rPr>
          <w:rFonts w:ascii="Arial" w:eastAsia="Times New Roman" w:hAnsi="Arial" w:cs="Arial"/>
          <w:b/>
          <w:bCs/>
          <w:kern w:val="0"/>
          <w:szCs w:val="24"/>
          <w:lang w:eastAsia="es-ES"/>
        </w:rPr>
        <w:t>339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w:t>
      </w:r>
      <w:r w:rsidRPr="00347805">
        <w:rPr>
          <w:rFonts w:ascii="Arial" w:eastAsia="Times New Roman" w:hAnsi="Arial" w:cs="Arial"/>
          <w:kern w:val="0"/>
          <w:szCs w:val="24"/>
          <w:lang w:eastAsia="es-ES"/>
        </w:rPr>
        <w:t xml:space="preserve"> Abierta por el juez la audiencia, ordenará el traslado del escrito de acusación a las demás partes; concederá la palabra a la Fiscalía, Ministerio Público y defensa para que expresen oralmente las causales de incompetencia, impedimentos, recusaciones, nulidades, si las hubiere, y las observaciones sobre el escrito de acusación, si no reúne los requisitos establecidos en el artículo 337, para que el fiscal lo aclare, adicione o corrija de inmediato.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Resuelto lo anterior concederá la palabra al fiscal para que formule la correspondiente acusación.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deberá presidir toda la audiencia y se requerirá para su validez la presencia del fiscal, del abogado defensor y del acusado privado de la libertad, a menos que no desee hacerlo o sea renuente a su traslado.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También </w:t>
      </w:r>
      <w:proofErr w:type="gramStart"/>
      <w:r w:rsidRPr="00347805">
        <w:rPr>
          <w:rFonts w:ascii="Arial" w:eastAsia="Times New Roman" w:hAnsi="Arial" w:cs="Arial"/>
          <w:kern w:val="0"/>
          <w:szCs w:val="24"/>
          <w:lang w:eastAsia="es-ES"/>
        </w:rPr>
        <w:t>podrán</w:t>
      </w:r>
      <w:proofErr w:type="gramEnd"/>
      <w:r w:rsidRPr="00347805">
        <w:rPr>
          <w:rFonts w:ascii="Arial" w:eastAsia="Times New Roman" w:hAnsi="Arial" w:cs="Arial"/>
          <w:kern w:val="0"/>
          <w:szCs w:val="24"/>
          <w:lang w:eastAsia="es-ES"/>
        </w:rPr>
        <w:t xml:space="preserve"> concurrir el acusado no privado de la libertad y los demás intervinientes sin que su ausencia afecte la validez.</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de manera condicionada, por la Corte Constitucional mediante Sentencia </w:t>
      </w:r>
      <w:hyperlink r:id="rId103"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 víctima también puede intervenir en la audiencia de formulación de acusación para efectuar observaciones al escrito de acusación o manifestarse sobre posibles causales de incompetencia, recusaciones, impedimentos o nulidades</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340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La víctima.</w:t>
      </w:r>
      <w:r w:rsidRPr="00347805">
        <w:rPr>
          <w:rFonts w:ascii="Arial" w:eastAsia="Times New Roman" w:hAnsi="Arial" w:cs="Arial"/>
          <w:kern w:val="0"/>
          <w:szCs w:val="24"/>
          <w:lang w:eastAsia="es-ES"/>
        </w:rPr>
        <w:t xml:space="preserve"> En esta audiencia se determinará la calidad de víctima, de conformidad con el artículo 132 de este código. Se reconocerá su representación legal en caso de que se constituya. De existir un número plural de víctimas, el juez podrá determinar igual número de representantes al de defensores para que intervengan en el transcurso del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341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 de impedimentos, recusaciones e impugnación de competencia.</w:t>
      </w:r>
      <w:r w:rsidRPr="00347805">
        <w:rPr>
          <w:rFonts w:ascii="Arial" w:eastAsia="Times New Roman" w:hAnsi="Arial" w:cs="Arial"/>
          <w:kern w:val="0"/>
          <w:szCs w:val="24"/>
          <w:lang w:eastAsia="es-ES"/>
        </w:rPr>
        <w:t xml:space="preserve"> De los impedimentos, recusaciones, o impugnaciones de competencia conocerá el superior jerárquico del juez, quien deberá resolver de plano lo pertinente dentro de los tres (3) días siguientes al recibo de lo actuado.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el evento de prosperar el impedimento, la recusación o la impugnación de competencia, el superior deberá remitir la actuación al funcionario competente. Esta decisión no admite recurso alguno.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81" w:name="342"/>
      <w:r w:rsidRPr="00347805">
        <w:rPr>
          <w:rFonts w:ascii="Arial" w:eastAsia="Times New Roman" w:hAnsi="Arial" w:cs="Arial"/>
          <w:b/>
          <w:bCs/>
          <w:kern w:val="0"/>
          <w:szCs w:val="24"/>
          <w:lang w:eastAsia="es-ES"/>
        </w:rPr>
        <w:t> </w:t>
      </w:r>
      <w:bookmarkEnd w:id="81"/>
      <w:r w:rsidRPr="00347805">
        <w:rPr>
          <w:rFonts w:ascii="Arial" w:eastAsia="Times New Roman" w:hAnsi="Arial" w:cs="Arial"/>
          <w:b/>
          <w:bCs/>
          <w:kern w:val="0"/>
          <w:szCs w:val="24"/>
          <w:lang w:eastAsia="es-ES"/>
        </w:rPr>
        <w:t>342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Medidas de protección.</w:t>
      </w:r>
      <w:r w:rsidRPr="00347805">
        <w:rPr>
          <w:rFonts w:ascii="Arial" w:eastAsia="Times New Roman" w:hAnsi="Arial" w:cs="Arial"/>
          <w:kern w:val="0"/>
          <w:szCs w:val="24"/>
          <w:lang w:eastAsia="es-ES"/>
        </w:rPr>
        <w:t xml:space="preserve"> Una vez formulada la acusación el juez podrá, a solicitud de la Fiscalía, cuando se considere necesario para la protección integral de las víctimas o testigos, ordenar: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Que se fije como domicilio para los efectos de las citaciones y notificaciones, la sede de la Fiscalía, quien las hará llegar reservadamente al destinatario.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Que se adopten las medidas necesarias tendientes a ofrecer eficaz protección a víctimas y testigos para conjurar posibles reacciones contra ellos o su familia, originadas en el cumplimiento de su deber testifical.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de manera condicionada, por la Corte Constitucional mediante Sentencia </w:t>
      </w:r>
      <w:hyperlink r:id="rId104"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 víctima también puede acudir directamente ante el juez competente a solicitar la medida correspondiente</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343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Fecha de la audiencia preparatoria.</w:t>
      </w:r>
      <w:r w:rsidRPr="00347805">
        <w:rPr>
          <w:rFonts w:ascii="Arial" w:eastAsia="Times New Roman" w:hAnsi="Arial" w:cs="Arial"/>
          <w:kern w:val="0"/>
          <w:szCs w:val="24"/>
          <w:lang w:eastAsia="es-ES"/>
        </w:rPr>
        <w:t xml:space="preserve"> Antes de finalizar la audiencia de formulación de acusación el juez tomará las siguientes decisiones: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Incorporará las correcciones a la acusación leída.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Aprobará o improbará los acuerdos a que hayan llegado las partes.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Suspenderá condicionalmente el procedimiento, cuando corresponda.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Concluida la audiencia de formulación de acusación, el juez fijará fecha, hora y sala para la celebración de la audiencia preparatoria, la cual deberá realizarse en un término no inferior a quince (15) días ni superior a los treinta (30) días siguientes a su señalamiento. A falta de sala, el juez podrá habilitar cualquier otro recinto público o privado para el efecto.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Descubrimiento de los elementos materiales probatorios y evidencia física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82" w:name="344"/>
      <w:r w:rsidRPr="00347805">
        <w:rPr>
          <w:rFonts w:ascii="Arial" w:eastAsia="Times New Roman" w:hAnsi="Arial" w:cs="Arial"/>
          <w:b/>
          <w:bCs/>
          <w:kern w:val="0"/>
          <w:szCs w:val="24"/>
          <w:lang w:eastAsia="es-ES"/>
        </w:rPr>
        <w:t> </w:t>
      </w:r>
      <w:bookmarkEnd w:id="82"/>
      <w:r w:rsidRPr="00347805">
        <w:rPr>
          <w:rFonts w:ascii="Arial" w:eastAsia="Times New Roman" w:hAnsi="Arial" w:cs="Arial"/>
          <w:b/>
          <w:bCs/>
          <w:kern w:val="0"/>
          <w:szCs w:val="24"/>
          <w:lang w:eastAsia="es-ES"/>
        </w:rPr>
        <w:t>344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Inicio del descubrimiento</w:t>
      </w:r>
      <w:r w:rsidRPr="00347805">
        <w:rPr>
          <w:rFonts w:ascii="Arial" w:eastAsia="Times New Roman" w:hAnsi="Arial" w:cs="Arial"/>
          <w:kern w:val="0"/>
          <w:szCs w:val="24"/>
          <w:lang w:eastAsia="es-ES"/>
        </w:rPr>
        <w:t xml:space="preserve">. Dentro de la audiencia de formulación de acusación se cumplirá lo relacionado con el descubrimiento de la prueba. A este respecto la defensa podrá solicitar al juez de conocimiento que ordene a la Fiscalía, o a quien corresponda, </w:t>
      </w:r>
      <w:r w:rsidRPr="00347805">
        <w:rPr>
          <w:rFonts w:ascii="Arial" w:eastAsia="Times New Roman" w:hAnsi="Arial" w:cs="Arial"/>
          <w:kern w:val="0"/>
          <w:szCs w:val="24"/>
          <w:u w:val="single"/>
          <w:lang w:eastAsia="es-ES"/>
        </w:rPr>
        <w:t>el descubrimiento de un elemento material probatorio específico y evidencia física de que tenga conocimiento</w:t>
      </w:r>
      <w:r w:rsidRPr="00347805">
        <w:rPr>
          <w:rFonts w:ascii="Arial" w:eastAsia="Times New Roman" w:hAnsi="Arial" w:cs="Arial"/>
          <w:kern w:val="0"/>
          <w:szCs w:val="24"/>
          <w:lang w:eastAsia="es-ES"/>
        </w:rPr>
        <w:t>, y el juez ordenará, si es pertinente, descubrir, exhibir o entregar copia según se solicite, con un plazo máximo de tres (3) días para su cumplimiento. </w:t>
      </w:r>
      <w:r w:rsidRPr="00347805">
        <w:rPr>
          <w:rFonts w:ascii="Arial" w:eastAsia="Times New Roman" w:hAnsi="Arial" w:cs="Arial"/>
          <w:b/>
          <w:bCs/>
          <w:kern w:val="0"/>
          <w:szCs w:val="24"/>
          <w:lang w:eastAsia="es-ES"/>
        </w:rPr>
        <w:t>Texto subrayado declarado EXEQUIBLE por la Corte Constitucional mediante</w:t>
      </w:r>
      <w:r w:rsidRPr="00347805">
        <w:rPr>
          <w:rFonts w:ascii="Arial" w:eastAsia="Times New Roman" w:hAnsi="Arial" w:cs="Arial"/>
          <w:kern w:val="0"/>
          <w:szCs w:val="24"/>
          <w:lang w:eastAsia="es-ES"/>
        </w:rPr>
        <w:t xml:space="preserve"> </w:t>
      </w:r>
      <w:hyperlink r:id="rId105" w:anchor="0" w:history="1">
        <w:r w:rsidRPr="00347805">
          <w:rPr>
            <w:rFonts w:ascii="Arial" w:eastAsia="Times New Roman" w:hAnsi="Arial" w:cs="Arial"/>
            <w:color w:val="0000FF"/>
            <w:kern w:val="0"/>
            <w:szCs w:val="24"/>
            <w:u w:val="single"/>
            <w:lang w:eastAsia="es-ES"/>
          </w:rPr>
          <w:t>Sentencia C-1194 de 2005</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exclusivamente por el cargo analizado, en el entendido de que dicha potestad puede ejercerse independientemente de lo previsto en el artículo 250 constitucional que obliga a la Fiscalía General de la Nación, o a sus delegados, en caso de presentarse escrito de acusación, a "suministrar, por conducto del juez de conocimiento, todos los elementos probatorios e informaciones de que tenga noticia incluidos los que le sean favorables al procesado".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Fiscalía, a su vez, podrá pedir al juez que ordene a la defensa entregarle copia de los elementos materiales de convicción, de las declaraciones juradas y demás medios probatorios que pretenda hacer valer en el juicio. Así mismo cuando la defensa piense hacer uso de la inimputabilidad en cualquiera de sus variantes entregará a la Fiscalía los exámenes periciales que le hubieren sido practicados al acusado.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velará porque el descubrimiento sea lo más completo posible durante la audiencia de formulación de acusación.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Sin embargo, si durante el juicio alguna de las partes encuentra un elemento material probatorio y evidencia física muy significativos que debería ser descubierto, lo pondrá en conocimiento del juez quien, oídas las partes y </w:t>
      </w:r>
      <w:r w:rsidRPr="00347805">
        <w:rPr>
          <w:rFonts w:ascii="Arial" w:eastAsia="Times New Roman" w:hAnsi="Arial" w:cs="Arial"/>
          <w:kern w:val="0"/>
          <w:szCs w:val="24"/>
          <w:lang w:eastAsia="es-ES"/>
        </w:rPr>
        <w:lastRenderedPageBreak/>
        <w:t>considerado el perjuicio que podría producirse al derecho de defensa y la integridad del juicio, decidirá si es excepcionalmente admisible o si debe excluirse esa prueba.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de manera condicionada, por la Corte Constitucional mediante Sentencia </w:t>
      </w:r>
      <w:hyperlink r:id="rId106"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 víctima también puede solicitar al juez el descubrimiento de un elemento material probatorio específico o de evidencia física específica</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345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Restricciones al descubrimiento de prueba</w:t>
      </w:r>
      <w:r w:rsidRPr="00347805">
        <w:rPr>
          <w:rFonts w:ascii="Arial" w:eastAsia="Times New Roman" w:hAnsi="Arial" w:cs="Arial"/>
          <w:kern w:val="0"/>
          <w:szCs w:val="24"/>
          <w:lang w:eastAsia="es-ES"/>
        </w:rPr>
        <w:t>. Las partes no podrán ser obligadas a descubrir: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Información sobre la cual alguna norma disponga su secreto, como las conversaciones del imputado con su abogado, entre otras.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Información sobre hechos ajenos a la acusación, y, en particular, información relativa a hechos que por disposición legal o constitucional no pueden ser objeto de prueba.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Apuntes personales, archivos o documentos que obren en poder de la Fiscalía o de la defensa y que formen parte de su trabajo preparatorio del caso, y cuando no se refieran a la manera como se condujo una entrevista o se realizó una deposición.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Información cuyo descubrimiento genere un perjuicio notable para investigaciones en curso o posteriores.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Información cuyo descubrimiento afecte la seguridad del Estado.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En los casos contemplados en los numerales 4 y 5 del presente artículo, se procederá como se indica en el inciso 2º del artículo 383 pero a las partes se les impondrá reserva sobre lo escuchado y discutido.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346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Sanciones por el incumplimiento del deber de revelación de información durante el procedimiento de descubrimiento</w:t>
      </w:r>
      <w:r w:rsidRPr="00347805">
        <w:rPr>
          <w:rFonts w:ascii="Arial" w:eastAsia="Times New Roman" w:hAnsi="Arial" w:cs="Arial"/>
          <w:kern w:val="0"/>
          <w:szCs w:val="24"/>
          <w:lang w:eastAsia="es-ES"/>
        </w:rPr>
        <w:t>. Los elementos probatorios y evidencia física que en los términos de los artículos anteriores deban descubrirse y no sean descubiertos, ya sea con o sin orden específica del juez, no podrán ser aducidos al proceso ni convertirse en prueba del mismo, ni practicarse durante el juicio. El juez estará obligado a rechazarlos, salvo que se acredite que su descubrimiento se haya omitido por causas no imputables a la parte afectada.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347</w:t>
      </w:r>
      <w:r w:rsidRPr="00347805">
        <w:rPr>
          <w:rFonts w:ascii="Arial" w:eastAsia="Times New Roman" w:hAnsi="Arial" w:cs="Arial"/>
          <w:kern w:val="0"/>
          <w:szCs w:val="24"/>
          <w:lang w:eastAsia="es-ES"/>
        </w:rPr>
        <w:t>.</w:t>
      </w:r>
      <w:r w:rsidRPr="00347805">
        <w:rPr>
          <w:rFonts w:ascii="Arial" w:eastAsia="Times New Roman" w:hAnsi="Arial" w:cs="Arial"/>
          <w:i/>
          <w:iCs/>
          <w:kern w:val="0"/>
          <w:szCs w:val="24"/>
          <w:lang w:eastAsia="es-ES"/>
        </w:rPr>
        <w:t xml:space="preserve"> Procedimiento para exposiciones.</w:t>
      </w:r>
      <w:r w:rsidRPr="00347805">
        <w:rPr>
          <w:rFonts w:ascii="Arial" w:eastAsia="Times New Roman" w:hAnsi="Arial" w:cs="Arial"/>
          <w:kern w:val="0"/>
          <w:szCs w:val="24"/>
          <w:lang w:eastAsia="es-ES"/>
        </w:rPr>
        <w:t xml:space="preserve"> Cualquiera de las partes podrá aducir al proceso exposiciones, es decir declaraciones juradas de cualquiera de los testigos llamados a juicio, a efectos de impugnar su credibilidad.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Fiscalía General de la Nación podrá tomar exposiciones de los potenciales testigos que hubiere entrevistado la policía judicial, con el mismo valor anotado en el inciso anterior, si a juicio del fiscal que adelanta la investigación resultare conveniente para la preparación del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Las afirmaciones hechas en las exposiciones, para hacerse valer en el juicio como impugnación, deben ser leídas durante el contrainterrogatorio. No obstante, la información contenida en ellas no puede tomarse como una prueba por no haber sido practicada con sujeción al contrainterrogatorio de las partes.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PREACUERDOS Y NEGOCIACIONES ENTRE LA FISCALIA Y EL IMPUTADO O ACUSADO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UNICO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83" w:name="348"/>
      <w:r w:rsidRPr="00347805">
        <w:rPr>
          <w:rFonts w:ascii="Arial" w:eastAsia="Times New Roman" w:hAnsi="Arial" w:cs="Arial"/>
          <w:b/>
          <w:bCs/>
          <w:kern w:val="0"/>
          <w:szCs w:val="24"/>
          <w:lang w:eastAsia="es-ES"/>
        </w:rPr>
        <w:t> </w:t>
      </w:r>
      <w:bookmarkEnd w:id="83"/>
      <w:r w:rsidRPr="00347805">
        <w:rPr>
          <w:rFonts w:ascii="Arial" w:eastAsia="Times New Roman" w:hAnsi="Arial" w:cs="Arial"/>
          <w:b/>
          <w:bCs/>
          <w:kern w:val="0"/>
          <w:szCs w:val="24"/>
          <w:lang w:eastAsia="es-ES"/>
        </w:rPr>
        <w:t>348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Finalidades.</w:t>
      </w:r>
      <w:r w:rsidRPr="00347805">
        <w:rPr>
          <w:rFonts w:ascii="Arial" w:eastAsia="Times New Roman" w:hAnsi="Arial" w:cs="Arial"/>
          <w:kern w:val="0"/>
          <w:szCs w:val="24"/>
          <w:lang w:eastAsia="es-ES"/>
        </w:rPr>
        <w:t xml:space="preserve"> Con el fin de humanizar la actuación procesal y la pena; obtener pronta y cumplida justicia; activar la solución de los conflictos sociales que genera el delito; propiciar la reparación integral de los perjuicios ocasionados con el injusto y lograr la participación del imputado en la definición de su caso, la Fiscalía y el imputado o acusado podrán llegar a preacuerdos que impliquen la terminación del proceso.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funcionario, al celebrar los preacuerdos, debe observar las directivas de la Fiscalía General de la Nación y las pautas trazadas como política criminal, a fin de aprestigiar la administración de justicia y evitar su cuestionamiento.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declarado EXEQUIBLE por la Corte Constitucional mediante</w:t>
      </w:r>
      <w:r w:rsidRPr="00347805">
        <w:rPr>
          <w:rFonts w:ascii="Arial" w:eastAsia="Times New Roman" w:hAnsi="Arial" w:cs="Arial"/>
          <w:kern w:val="0"/>
          <w:szCs w:val="24"/>
          <w:lang w:eastAsia="es-ES"/>
        </w:rPr>
        <w:t xml:space="preserve"> </w:t>
      </w:r>
      <w:hyperlink r:id="rId107" w:anchor="0" w:history="1">
        <w:r w:rsidRPr="00347805">
          <w:rPr>
            <w:rFonts w:ascii="Arial" w:eastAsia="Times New Roman" w:hAnsi="Arial" w:cs="Arial"/>
            <w:color w:val="0000FF"/>
            <w:kern w:val="0"/>
            <w:szCs w:val="24"/>
            <w:u w:val="single"/>
            <w:lang w:eastAsia="es-ES"/>
          </w:rPr>
          <w:t>Sentencia C-516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por los cargos analizados, en el entendido que la víctima también podrá intervenir en la celebración de acuerdos y preacuerdo entre la Fiscalía y el imputado o acusado, para lo cual deberá ser oída e informada de su celebración por el fiscal y el juez encargado de aprobar el acuerdo.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349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Improcedencia de acuerdos o negociaciones con el imputado o acusado.</w:t>
      </w:r>
      <w:r w:rsidRPr="00347805">
        <w:rPr>
          <w:rFonts w:ascii="Arial" w:eastAsia="Times New Roman" w:hAnsi="Arial" w:cs="Arial"/>
          <w:kern w:val="0"/>
          <w:szCs w:val="24"/>
          <w:lang w:eastAsia="es-ES"/>
        </w:rPr>
        <w:t xml:space="preserve"> En 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84" w:name="350"/>
      <w:r w:rsidRPr="00347805">
        <w:rPr>
          <w:rFonts w:ascii="Arial" w:eastAsia="Times New Roman" w:hAnsi="Arial" w:cs="Arial"/>
          <w:b/>
          <w:bCs/>
          <w:kern w:val="0"/>
          <w:szCs w:val="24"/>
          <w:lang w:eastAsia="es-ES"/>
        </w:rPr>
        <w:t> </w:t>
      </w:r>
      <w:bookmarkEnd w:id="84"/>
      <w:r w:rsidRPr="00347805">
        <w:rPr>
          <w:rFonts w:ascii="Arial" w:eastAsia="Times New Roman" w:hAnsi="Arial" w:cs="Arial"/>
          <w:b/>
          <w:bCs/>
          <w:kern w:val="0"/>
          <w:szCs w:val="24"/>
          <w:lang w:eastAsia="es-ES"/>
        </w:rPr>
        <w:t>350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Preacuerdos desde la audiencia de formulación de imputación.</w:t>
      </w:r>
      <w:r w:rsidRPr="00347805">
        <w:rPr>
          <w:rFonts w:ascii="Arial" w:eastAsia="Times New Roman" w:hAnsi="Arial" w:cs="Arial"/>
          <w:kern w:val="0"/>
          <w:szCs w:val="24"/>
          <w:lang w:eastAsia="es-ES"/>
        </w:rPr>
        <w:t xml:space="preserve"> Desde la audiencia de formulación de imputación y hasta antes de ser presentado el escrito de acusación, la Fiscalía y el imputado podrán llegar a un preacuerdo sobre los términos de la imputación. Obtenido este preacuerdo, el fiscal lo presentará ante el juez de conocimiento como escrito de acusación.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fiscal y el imputado, a través de su defensor, podrán adelantar conversaciones para llegar a un acuerdo, en el cual el imputado se declarará culpable del delito imputado, o de uno relacionado de pena menor, a cambio de que el fiscal: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Elimine de su acusación alguna causal de agravación punitiva, o algún cargo específico.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2. Tipifique la conducta, dentro de su alegación conclusiva, de una forma específica con miras a disminuir la pena.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por la Corte Constitucional mediante </w:t>
      </w:r>
      <w:hyperlink r:id="rId108" w:anchor="0" w:history="1">
        <w:r w:rsidRPr="00347805">
          <w:rPr>
            <w:rFonts w:ascii="Arial" w:eastAsia="Times New Roman" w:hAnsi="Arial" w:cs="Arial"/>
            <w:color w:val="0000FF"/>
            <w:kern w:val="0"/>
            <w:szCs w:val="24"/>
            <w:u w:val="single"/>
            <w:lang w:eastAsia="es-ES"/>
          </w:rPr>
          <w:t>Sentencia C-516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por los cargos analizados, en el entendido que la víctima también podrá intervenir en la celebración de acuerdos y preacuerdo entre la Fiscalía y el imputado o acusado, para lo cual deberá ser oída e informada de su celebración por el fiscal y el juez encargado de aprobar el acuerdo.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85" w:name="351"/>
      <w:r w:rsidRPr="00347805">
        <w:rPr>
          <w:rFonts w:ascii="Arial" w:eastAsia="Times New Roman" w:hAnsi="Arial" w:cs="Arial"/>
          <w:b/>
          <w:bCs/>
          <w:kern w:val="0"/>
          <w:szCs w:val="24"/>
          <w:lang w:eastAsia="es-ES"/>
        </w:rPr>
        <w:t> </w:t>
      </w:r>
      <w:bookmarkEnd w:id="85"/>
      <w:r w:rsidRPr="00347805">
        <w:rPr>
          <w:rFonts w:ascii="Arial" w:eastAsia="Times New Roman" w:hAnsi="Arial" w:cs="Arial"/>
          <w:b/>
          <w:bCs/>
          <w:kern w:val="0"/>
          <w:szCs w:val="24"/>
          <w:lang w:eastAsia="es-ES"/>
        </w:rPr>
        <w:t>351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Modalidades.</w:t>
      </w:r>
      <w:r w:rsidRPr="00347805">
        <w:rPr>
          <w:rFonts w:ascii="Arial" w:eastAsia="Times New Roman" w:hAnsi="Arial" w:cs="Arial"/>
          <w:kern w:val="0"/>
          <w:szCs w:val="24"/>
          <w:lang w:eastAsia="es-ES"/>
        </w:rPr>
        <w:t xml:space="preserve"> La aceptación de los cargos determinados en la audiencia de formulación de la imputación, comporta una rebaja hasta de la mitad de la pena imponible, acuerdo que se consignará en el escrito de acusación.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También podrán el fiscal y el imputado llegar a un preacuerdo sobre los hechos imputados y sus consecuencias. Si hubiere un cambio favorable para el imputado con relación a la pena por imponer, esto constituirá la única rebaja compensatoria por el acuerdo. Para efectos de la acusación se procederá en la forma prevista en el inciso anterior.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el evento que la Fiscalía, por causa de nuevos elementos cognoscitivos, proyecte formular cargos distintos y más gravosos a los consignados en la formulación de la imputación, los preacuerdos deben referirse a esta nueva y posible imputación.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preacuerdos celebrados entre Fiscalía y acusado obligan al juez de conocimiento, salvo que ellos desconozcan o quebranten las garantías fundamentales.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Aprobados los preacuerdos por el juez, procederá a convocar la audiencia para dictar la sentencia correspondiente.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reparaciones efectivas a la víctima que puedan resultar de los preacuerdos entre fiscal e imputado o acusado, pueden aceptarse por la víctima. En caso de rehusarlos, esta podrá acudir a las vías judiciales pertinentes.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declarado EXEQUIBLE por la Corte Constitucional mediante</w:t>
      </w:r>
      <w:r w:rsidRPr="00347805">
        <w:rPr>
          <w:rFonts w:ascii="Arial" w:eastAsia="Times New Roman" w:hAnsi="Arial" w:cs="Arial"/>
          <w:kern w:val="0"/>
          <w:szCs w:val="24"/>
          <w:lang w:eastAsia="es-ES"/>
        </w:rPr>
        <w:t xml:space="preserve"> </w:t>
      </w:r>
      <w:hyperlink r:id="rId109" w:anchor="0" w:history="1">
        <w:r w:rsidRPr="00347805">
          <w:rPr>
            <w:rFonts w:ascii="Arial" w:eastAsia="Times New Roman" w:hAnsi="Arial" w:cs="Arial"/>
            <w:color w:val="0000FF"/>
            <w:kern w:val="0"/>
            <w:szCs w:val="24"/>
            <w:u w:val="single"/>
            <w:lang w:eastAsia="es-ES"/>
          </w:rPr>
          <w:t>Sentencia C-516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por los cargos analizados, en el entendido que la víctima también podrá intervenir en la celebración de acuerdos y preacuerdo entre la Fiscalía y el imputado o acusado, para lo cual deberá ser oída e informada de su celebración por el fiscal y el juez encargado de aprobar el acuerdo.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86" w:name="352"/>
      <w:r w:rsidRPr="00347805">
        <w:rPr>
          <w:rFonts w:ascii="Arial" w:eastAsia="Times New Roman" w:hAnsi="Arial" w:cs="Arial"/>
          <w:b/>
          <w:bCs/>
          <w:kern w:val="0"/>
          <w:szCs w:val="24"/>
          <w:lang w:eastAsia="es-ES"/>
        </w:rPr>
        <w:t> </w:t>
      </w:r>
      <w:bookmarkEnd w:id="86"/>
      <w:r w:rsidRPr="00347805">
        <w:rPr>
          <w:rFonts w:ascii="Arial" w:eastAsia="Times New Roman" w:hAnsi="Arial" w:cs="Arial"/>
          <w:b/>
          <w:bCs/>
          <w:kern w:val="0"/>
          <w:szCs w:val="24"/>
          <w:lang w:eastAsia="es-ES"/>
        </w:rPr>
        <w:t>352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Preacuerdos posteriores a la presentación de la acusación.</w:t>
      </w:r>
      <w:r w:rsidRPr="00347805">
        <w:rPr>
          <w:rFonts w:ascii="Arial" w:eastAsia="Times New Roman" w:hAnsi="Arial" w:cs="Arial"/>
          <w:kern w:val="0"/>
          <w:szCs w:val="24"/>
          <w:lang w:eastAsia="es-ES"/>
        </w:rPr>
        <w:t xml:space="preserve"> Presentada la acusación y hasta el momento en que sea interrogado el acusado al inicio del juicio oral sobre la aceptación de su responsabilidad, el fiscal y el acusado podrán realizar preacuerdos en los términos previstos en el artículo anterior.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Cuando los preacuerdos se realizaren en este ámbito procesal, la pena imponible se reducirá en una tercera parte.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declarado EXEQUIBLE por la Corte Constitucional mediante</w:t>
      </w:r>
      <w:r w:rsidRPr="00347805">
        <w:rPr>
          <w:rFonts w:ascii="Arial" w:eastAsia="Times New Roman" w:hAnsi="Arial" w:cs="Arial"/>
          <w:kern w:val="0"/>
          <w:szCs w:val="24"/>
          <w:lang w:eastAsia="es-ES"/>
        </w:rPr>
        <w:t xml:space="preserve"> </w:t>
      </w:r>
      <w:hyperlink r:id="rId110" w:anchor="0" w:history="1">
        <w:r w:rsidRPr="00347805">
          <w:rPr>
            <w:rFonts w:ascii="Arial" w:eastAsia="Times New Roman" w:hAnsi="Arial" w:cs="Arial"/>
            <w:color w:val="0000FF"/>
            <w:kern w:val="0"/>
            <w:szCs w:val="24"/>
            <w:u w:val="single"/>
            <w:lang w:eastAsia="es-ES"/>
          </w:rPr>
          <w:t>Sentencia C-516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por los cargos analizados, en el entendido que la víctima también podrá intervenir en la celebración de acuerdos y preacuerdo entre la Fiscalía y el imputado o acusado, para lo cual deberá ser oída e informada de su celebración por el fiscal y el juez encargado de aprobar el acuerdo.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353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Aceptación total o parcial de los cargos</w:t>
      </w:r>
      <w:r w:rsidRPr="00347805">
        <w:rPr>
          <w:rFonts w:ascii="Arial" w:eastAsia="Times New Roman" w:hAnsi="Arial" w:cs="Arial"/>
          <w:kern w:val="0"/>
          <w:szCs w:val="24"/>
          <w:lang w:eastAsia="es-ES"/>
        </w:rPr>
        <w:t>. El imputado o acusado podrá aceptar parcialmente los cargos. En estos eventos los beneficios de punibilidad sólo serán extensivos para efectos de lo aceptado.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354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Reglas comunes.</w:t>
      </w:r>
      <w:r w:rsidRPr="00347805">
        <w:rPr>
          <w:rFonts w:ascii="Arial" w:eastAsia="Times New Roman" w:hAnsi="Arial" w:cs="Arial"/>
          <w:kern w:val="0"/>
          <w:szCs w:val="24"/>
          <w:lang w:eastAsia="es-ES"/>
        </w:rPr>
        <w:t xml:space="preserve"> Son inexistentes los acuerdos realizados sin la asistencia del defensor. Prevalecerá lo que decida el imputado o acusado en caso de discrepancia con su defensor, de lo cual quedará constancia.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Si la índole de los acuerdos permite la rápida adopción de la sentencia, se citará a audiencia para su </w:t>
      </w:r>
      <w:proofErr w:type="spellStart"/>
      <w:r w:rsidRPr="00347805">
        <w:rPr>
          <w:rFonts w:ascii="Arial" w:eastAsia="Times New Roman" w:hAnsi="Arial" w:cs="Arial"/>
          <w:kern w:val="0"/>
          <w:szCs w:val="24"/>
          <w:lang w:eastAsia="es-ES"/>
        </w:rPr>
        <w:t>proferimiento</w:t>
      </w:r>
      <w:proofErr w:type="spellEnd"/>
      <w:r w:rsidRPr="00347805">
        <w:rPr>
          <w:rFonts w:ascii="Arial" w:eastAsia="Times New Roman" w:hAnsi="Arial" w:cs="Arial"/>
          <w:kern w:val="0"/>
          <w:szCs w:val="24"/>
          <w:lang w:eastAsia="es-ES"/>
        </w:rPr>
        <w:t xml:space="preserve"> en la cual brevemente la Fiscalía y el imputado podrán hacer las manifestaciones que crean conveniente, de acuerdo con lo regulado en este código.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AUDIENCIA PREPARATORIA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Trámite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355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Instalación de la audiencia preparatoria. </w:t>
      </w:r>
      <w:r w:rsidRPr="00347805">
        <w:rPr>
          <w:rFonts w:ascii="Arial" w:eastAsia="Times New Roman" w:hAnsi="Arial" w:cs="Arial"/>
          <w:kern w:val="0"/>
          <w:szCs w:val="24"/>
          <w:lang w:eastAsia="es-ES"/>
        </w:rPr>
        <w:t>El juez declarará abierta la audiencia con la presencia del fiscal, el defensor, el acusado, el Ministerio Público y la representación de las víctimas, si la hubiere.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Para la validez de esta audiencia será indispensable la presencia del juez, fiscal y defensor.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87" w:name="356"/>
      <w:r w:rsidRPr="00347805">
        <w:rPr>
          <w:rFonts w:ascii="Arial" w:eastAsia="Times New Roman" w:hAnsi="Arial" w:cs="Arial"/>
          <w:b/>
          <w:bCs/>
          <w:kern w:val="0"/>
          <w:szCs w:val="24"/>
          <w:lang w:eastAsia="es-ES"/>
        </w:rPr>
        <w:t> </w:t>
      </w:r>
      <w:bookmarkEnd w:id="87"/>
      <w:r w:rsidRPr="00347805">
        <w:rPr>
          <w:rFonts w:ascii="Arial" w:eastAsia="Times New Roman" w:hAnsi="Arial" w:cs="Arial"/>
          <w:b/>
          <w:bCs/>
          <w:kern w:val="0"/>
          <w:szCs w:val="24"/>
          <w:lang w:eastAsia="es-ES"/>
        </w:rPr>
        <w:t>356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Desarrollo de la audiencia preparatoria</w:t>
      </w:r>
      <w:r w:rsidRPr="00347805">
        <w:rPr>
          <w:rFonts w:ascii="Arial" w:eastAsia="Times New Roman" w:hAnsi="Arial" w:cs="Arial"/>
          <w:kern w:val="0"/>
          <w:szCs w:val="24"/>
          <w:lang w:eastAsia="es-ES"/>
        </w:rPr>
        <w:t>. En desarrollo de la audiencia el juez dispondrá:</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Que las partes manifiesten sus observaciones pertinentes al procedimiento de descubrimiento de elementos probatorios, en especial, si el efectuado fuera de la sede de la audiencia de formulación de acusación ha quedado completo. Si no lo estuviere, el juez lo rechazará.</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Que la defensa descubra sus elementos materiales probatorios y evidencia física.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3. Que la Fiscalía y la defensa enuncien la totalidad de las pruebas que harán valer en la audiencia del juicio oral y público.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Que las partes manifiesten si tienen interés en hacer estipulaciones probatorias. En este caso decretará un receso por el término de una (1) hora, al cabo de la cual se reanudará la audiencia para que la Fiscalía y la defensa se manifiesten al respecto.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Se entiende por estipulaciones probatorias los acuerdos celebrados entre la Fiscalía y la defensa para aceptar como probados alguno o algunos de los hechos o sus circunstancias.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Que el acusado manifieste si acepta o no los cargos. En el primer caso se procederá a dictar sentencia reduciendo hasta en la tercera parte la pena a imponer, conforme lo previsto en el artículo 351. En el segundo caso se continuará con el trámite ordinario.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de manera condicionada, por la Corte Constitucional mediante Sentencia </w:t>
      </w:r>
      <w:hyperlink r:id="rId111"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 víctima también puede solicitar al juez el descubrimiento de un elemento material probatorio específico o de evidencia física específica</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357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Solicitudes probatorias.</w:t>
      </w:r>
      <w:r w:rsidRPr="00347805">
        <w:rPr>
          <w:rFonts w:ascii="Arial" w:eastAsia="Times New Roman" w:hAnsi="Arial" w:cs="Arial"/>
          <w:kern w:val="0"/>
          <w:szCs w:val="24"/>
          <w:lang w:eastAsia="es-ES"/>
        </w:rPr>
        <w:t xml:space="preserve"> Durante la audiencia el juez dará la palabra a la Fiscalía y luego a la defensa para que soliciten las pruebas que requieran para sustentar su pretensión.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decretará la práctica de las pruebas solicitadas cuando ellas se refieran a los hechos de la acusación que requieran prueba, de acuerdo con las reglas de pertinencia y admisibilidad previstas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partes pueden probar sus pretensiones a través de los medios lícitos que libremente decidan para que sean debidamente aducidos al proceso.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Excepcionalmente, agotadas las solicitudes probatorias de las partes, si el Ministerio Público tuviere conocimiento de la existencia de una prueba no pedida por éstas que pudiere tener esencial influencia en los resultados del juicio, solicitará su práctica.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88" w:name="358"/>
      <w:r w:rsidRPr="00347805">
        <w:rPr>
          <w:rFonts w:ascii="Arial" w:eastAsia="Times New Roman" w:hAnsi="Arial" w:cs="Arial"/>
          <w:b/>
          <w:bCs/>
          <w:kern w:val="0"/>
          <w:szCs w:val="24"/>
          <w:lang w:eastAsia="es-ES"/>
        </w:rPr>
        <w:t> </w:t>
      </w:r>
      <w:bookmarkEnd w:id="88"/>
      <w:r w:rsidRPr="00347805">
        <w:rPr>
          <w:rFonts w:ascii="Arial" w:eastAsia="Times New Roman" w:hAnsi="Arial" w:cs="Arial"/>
          <w:b/>
          <w:bCs/>
          <w:kern w:val="0"/>
          <w:szCs w:val="24"/>
          <w:lang w:eastAsia="es-ES"/>
        </w:rPr>
        <w:t>358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Exhibición de los elementos materiales de prueba.</w:t>
      </w:r>
      <w:r w:rsidRPr="00347805">
        <w:rPr>
          <w:rFonts w:ascii="Arial" w:eastAsia="Times New Roman" w:hAnsi="Arial" w:cs="Arial"/>
          <w:kern w:val="0"/>
          <w:szCs w:val="24"/>
          <w:lang w:eastAsia="es-ES"/>
        </w:rPr>
        <w:t xml:space="preserve"> A solicitud de las partes, los elementos materiales probatorios y evidencia física podrán ser exhibidos durante la audiencia con el único fin de ser conocidos y estudiados.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Artículo declarado EXEQUIBLE de manera condicionada, por la Corte Constitucional mediante Sentencia </w:t>
      </w:r>
      <w:hyperlink r:id="rId112"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 víctima también puede hacer dicha solicitud</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89" w:name="359"/>
      <w:r w:rsidRPr="00347805">
        <w:rPr>
          <w:rFonts w:ascii="Arial" w:eastAsia="Times New Roman" w:hAnsi="Arial" w:cs="Arial"/>
          <w:b/>
          <w:bCs/>
          <w:kern w:val="0"/>
          <w:szCs w:val="24"/>
          <w:lang w:eastAsia="es-ES"/>
        </w:rPr>
        <w:t> </w:t>
      </w:r>
      <w:bookmarkEnd w:id="89"/>
      <w:r w:rsidRPr="00347805">
        <w:rPr>
          <w:rFonts w:ascii="Arial" w:eastAsia="Times New Roman" w:hAnsi="Arial" w:cs="Arial"/>
          <w:b/>
          <w:bCs/>
          <w:kern w:val="0"/>
          <w:szCs w:val="24"/>
          <w:lang w:eastAsia="es-ES"/>
        </w:rPr>
        <w:t>359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Exclusión, rechazo e inadmisibilidad de los medios de prueba.</w:t>
      </w:r>
      <w:r w:rsidRPr="00347805">
        <w:rPr>
          <w:rFonts w:ascii="Arial" w:eastAsia="Times New Roman" w:hAnsi="Arial" w:cs="Arial"/>
          <w:kern w:val="0"/>
          <w:szCs w:val="24"/>
          <w:lang w:eastAsia="es-ES"/>
        </w:rPr>
        <w:t xml:space="preserve"> Las partes y el Ministerio Público podrán solicitar al juez la exclusión, rechazo o inadmisibilidad de los medios de prueba que, de conformidad con las reglas establecidas en este código, resulten inadmisibles, impertinentes, inútiles, </w:t>
      </w:r>
      <w:r w:rsidRPr="00347805">
        <w:rPr>
          <w:rFonts w:ascii="Arial" w:eastAsia="Times New Roman" w:hAnsi="Arial" w:cs="Arial"/>
          <w:kern w:val="0"/>
          <w:szCs w:val="24"/>
          <w:lang w:eastAsia="es-ES"/>
        </w:rPr>
        <w:lastRenderedPageBreak/>
        <w:t>repetitivos o encaminados a probar hechos notorios o que por otro motivo no requieran prueba.  </w:t>
      </w:r>
      <w:r w:rsidRPr="00347805">
        <w:rPr>
          <w:rFonts w:ascii="Arial" w:eastAsia="Times New Roman" w:hAnsi="Arial" w:cs="Arial"/>
          <w:b/>
          <w:bCs/>
          <w:kern w:val="0"/>
          <w:szCs w:val="24"/>
          <w:lang w:eastAsia="es-ES"/>
        </w:rPr>
        <w:t xml:space="preserve">Inciso declarado EXEQUIBLE de manera condicionada, por la Corte Constitucional mediante Sentencia </w:t>
      </w:r>
      <w:hyperlink r:id="rId113" w:anchor="0" w:history="1">
        <w:r w:rsidRPr="00347805">
          <w:rPr>
            <w:rFonts w:ascii="Arial" w:eastAsia="Times New Roman" w:hAnsi="Arial" w:cs="Arial"/>
            <w:color w:val="0000FF"/>
            <w:kern w:val="0"/>
            <w:szCs w:val="24"/>
            <w:u w:val="single"/>
            <w:lang w:eastAsia="es-ES"/>
          </w:rPr>
          <w:t>C-209 de 2007</w:t>
        </w:r>
      </w:hyperlink>
      <w:r w:rsidRPr="00347805">
        <w:rPr>
          <w:rFonts w:ascii="Arial" w:eastAsia="Times New Roman" w:hAnsi="Arial" w:cs="Arial"/>
          <w:kern w:val="0"/>
          <w:szCs w:val="24"/>
          <w:lang w:eastAsia="es-ES"/>
        </w:rPr>
        <w:t xml:space="preserve">, </w:t>
      </w:r>
      <w:r w:rsidRPr="00347805">
        <w:rPr>
          <w:rFonts w:ascii="Arial" w:eastAsia="Times New Roman" w:hAnsi="Arial" w:cs="Arial"/>
          <w:b/>
          <w:bCs/>
          <w:kern w:val="0"/>
          <w:szCs w:val="24"/>
          <w:lang w:eastAsia="es-ES"/>
        </w:rPr>
        <w:t>en el entendido de que la víctima también puede solicitar la exclusión, el rechazo o la inadmisibilidad de los medios de prueba</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Igualmente </w:t>
      </w:r>
      <w:proofErr w:type="spellStart"/>
      <w:r w:rsidRPr="00347805">
        <w:rPr>
          <w:rFonts w:ascii="Arial" w:eastAsia="Times New Roman" w:hAnsi="Arial" w:cs="Arial"/>
          <w:kern w:val="0"/>
          <w:szCs w:val="24"/>
          <w:lang w:eastAsia="es-ES"/>
        </w:rPr>
        <w:t>inadmitirá</w:t>
      </w:r>
      <w:proofErr w:type="spellEnd"/>
      <w:r w:rsidRPr="00347805">
        <w:rPr>
          <w:rFonts w:ascii="Arial" w:eastAsia="Times New Roman" w:hAnsi="Arial" w:cs="Arial"/>
          <w:kern w:val="0"/>
          <w:szCs w:val="24"/>
          <w:lang w:eastAsia="es-ES"/>
        </w:rPr>
        <w:t xml:space="preserve"> los medios de prueba que se refieran a las conversaciones que haya tenido la Fiscalía con el imputado, acusado o su defensor en desarrollo de manifestaciones </w:t>
      </w:r>
      <w:proofErr w:type="spellStart"/>
      <w:r w:rsidRPr="00347805">
        <w:rPr>
          <w:rFonts w:ascii="Arial" w:eastAsia="Times New Roman" w:hAnsi="Arial" w:cs="Arial"/>
          <w:kern w:val="0"/>
          <w:szCs w:val="24"/>
          <w:lang w:eastAsia="es-ES"/>
        </w:rPr>
        <w:t>preacordadas</w:t>
      </w:r>
      <w:proofErr w:type="spellEnd"/>
      <w:r w:rsidRPr="00347805">
        <w:rPr>
          <w:rFonts w:ascii="Arial" w:eastAsia="Times New Roman" w:hAnsi="Arial" w:cs="Arial"/>
          <w:kern w:val="0"/>
          <w:szCs w:val="24"/>
          <w:lang w:eastAsia="es-ES"/>
        </w:rPr>
        <w:t>, suspensiones condicionales y aplicación del principio de oportunidad, a menos que el imputado, acusado o su defensor consientan en ello.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Cuando el juez excluya, rechace o </w:t>
      </w:r>
      <w:proofErr w:type="spellStart"/>
      <w:r w:rsidRPr="00347805">
        <w:rPr>
          <w:rFonts w:ascii="Arial" w:eastAsia="Times New Roman" w:hAnsi="Arial" w:cs="Arial"/>
          <w:kern w:val="0"/>
          <w:szCs w:val="24"/>
          <w:lang w:eastAsia="es-ES"/>
        </w:rPr>
        <w:t>inadmita</w:t>
      </w:r>
      <w:proofErr w:type="spellEnd"/>
      <w:r w:rsidRPr="00347805">
        <w:rPr>
          <w:rFonts w:ascii="Arial" w:eastAsia="Times New Roman" w:hAnsi="Arial" w:cs="Arial"/>
          <w:kern w:val="0"/>
          <w:szCs w:val="24"/>
          <w:lang w:eastAsia="es-ES"/>
        </w:rPr>
        <w:t xml:space="preserve"> una prueba deberá motivar oralmente su decisión y contra ésta procederán los recursos ordinarios.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360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Prueba ilegal.</w:t>
      </w:r>
      <w:r w:rsidRPr="00347805">
        <w:rPr>
          <w:rFonts w:ascii="Arial" w:eastAsia="Times New Roman" w:hAnsi="Arial" w:cs="Arial"/>
          <w:kern w:val="0"/>
          <w:szCs w:val="24"/>
          <w:lang w:eastAsia="es-ES"/>
        </w:rPr>
        <w:t xml:space="preserve"> El juez excluirá la práctica o aducción de medios de prueba ilegales, incluyendo los que se han practicado, aducido o conseguido con violación de los requisitos formales previstos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361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Prohibición de pruebas de oficio.</w:t>
      </w:r>
      <w:r w:rsidRPr="00347805">
        <w:rPr>
          <w:rFonts w:ascii="Arial" w:eastAsia="Times New Roman" w:hAnsi="Arial" w:cs="Arial"/>
          <w:kern w:val="0"/>
          <w:szCs w:val="24"/>
          <w:lang w:eastAsia="es-ES"/>
        </w:rPr>
        <w:t xml:space="preserve"> En ningún caso el juez podrá decretar la práctica de pruebas de oficio.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362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Decisión sobre el orden de la presentación de la prueba.</w:t>
      </w:r>
      <w:r w:rsidRPr="00347805">
        <w:rPr>
          <w:rFonts w:ascii="Arial" w:eastAsia="Times New Roman" w:hAnsi="Arial" w:cs="Arial"/>
          <w:kern w:val="0"/>
          <w:szCs w:val="24"/>
          <w:lang w:eastAsia="es-ES"/>
        </w:rPr>
        <w:t xml:space="preserve"> El juez decidirá el orden en que debe presentarse la prueba. En todo caso, la prueba de la Fiscalía tendrá lugar antes que la de la defensa, sin perjuicio de la presentación de las respectivas pruebas de refutación en cuyo caso serán primero las ofrecidas por la defensa y luego las de la Fiscalía.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Conclusión de la audiencia preparatoria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363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Suspensión.</w:t>
      </w:r>
      <w:r w:rsidRPr="00347805">
        <w:rPr>
          <w:rFonts w:ascii="Arial" w:eastAsia="Times New Roman" w:hAnsi="Arial" w:cs="Arial"/>
          <w:kern w:val="0"/>
          <w:szCs w:val="24"/>
          <w:lang w:eastAsia="es-ES"/>
        </w:rPr>
        <w:t xml:space="preserve"> La audiencia preparatoria, además de lo previsto en este código, según proceda, solamente podrá suspenderse: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Por el trámite de la apelación de las decisiones relativas a las pruebas, la audiencia se suspenderá hasta que el superior jerárquico profiera su decisión.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Por circunstancias de fuerza mayor o caso fortuito debidamente acreditadas, siempre que no puedan remediarse sin suspender la audiencia.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364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Reanudación de la audiencia.</w:t>
      </w:r>
      <w:r w:rsidRPr="00347805">
        <w:rPr>
          <w:rFonts w:ascii="Arial" w:eastAsia="Times New Roman" w:hAnsi="Arial" w:cs="Arial"/>
          <w:kern w:val="0"/>
          <w:szCs w:val="24"/>
          <w:lang w:eastAsia="es-ES"/>
        </w:rPr>
        <w:t xml:space="preserve"> El juez señalará el día, hora y sala para la reanudación de la audiencia suspendida en los casos del artículo anterior.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podrá decretar recesos, máximo por dos (2) horas, cuando sean indispensables para el buen entendimiento de la audiencia.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365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Fijación de la fecha de inicio del juicio oral</w:t>
      </w:r>
      <w:r w:rsidRPr="00347805">
        <w:rPr>
          <w:rFonts w:ascii="Arial" w:eastAsia="Times New Roman" w:hAnsi="Arial" w:cs="Arial"/>
          <w:kern w:val="0"/>
          <w:szCs w:val="24"/>
          <w:lang w:eastAsia="es-ES"/>
        </w:rPr>
        <w:t xml:space="preserve">. Concluida la audiencia preparatoria, el juez fijará fecha, hora y sala para el inicio del juicio </w:t>
      </w:r>
      <w:r w:rsidRPr="00347805">
        <w:rPr>
          <w:rFonts w:ascii="Arial" w:eastAsia="Times New Roman" w:hAnsi="Arial" w:cs="Arial"/>
          <w:kern w:val="0"/>
          <w:szCs w:val="24"/>
          <w:lang w:eastAsia="es-ES"/>
        </w:rPr>
        <w:lastRenderedPageBreak/>
        <w:t>que deberá realizarse dentro de los treinta (30) días siguientes a la terminación de la audiencia preparatoria.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JUICIO ORAL</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Instalación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366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Inicio del juicio oral.</w:t>
      </w:r>
      <w:r w:rsidRPr="00347805">
        <w:rPr>
          <w:rFonts w:ascii="Arial" w:eastAsia="Times New Roman" w:hAnsi="Arial" w:cs="Arial"/>
          <w:kern w:val="0"/>
          <w:szCs w:val="24"/>
          <w:lang w:eastAsia="es-ES"/>
        </w:rPr>
        <w:t xml:space="preserve"> El día y hora señalados en la audiencia preparatoria, el juez instalará el juicio oral, previa verificación de la presencia de las partes. Durante el transcurso del juicio, el juez velará porque las personas presentes en el mismo guarden silencio, si no tienen la palabra, y observen decoro y respeto. Igualmente, concederá turnos breves para las intervenciones de las partes con el fin de que se refieran al orden de la audiencia. El juez podrá ordenar el retiro del público asistente que perturbe el desarrollo de la audiencia.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367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Alegación inicial.</w:t>
      </w:r>
      <w:r w:rsidRPr="00347805">
        <w:rPr>
          <w:rFonts w:ascii="Arial" w:eastAsia="Times New Roman" w:hAnsi="Arial" w:cs="Arial"/>
          <w:kern w:val="0"/>
          <w:szCs w:val="24"/>
          <w:lang w:eastAsia="es-ES"/>
        </w:rPr>
        <w:t xml:space="preserve"> Una vez instalado el juicio oral, el juez advertirá al acusado, si está presente, que le asiste el derecho a guardar silencio y a no </w:t>
      </w:r>
      <w:proofErr w:type="spellStart"/>
      <w:r w:rsidRPr="00347805">
        <w:rPr>
          <w:rFonts w:ascii="Arial" w:eastAsia="Times New Roman" w:hAnsi="Arial" w:cs="Arial"/>
          <w:kern w:val="0"/>
          <w:szCs w:val="24"/>
          <w:lang w:eastAsia="es-ES"/>
        </w:rPr>
        <w:t>autoincriminarse</w:t>
      </w:r>
      <w:proofErr w:type="spellEnd"/>
      <w:r w:rsidRPr="00347805">
        <w:rPr>
          <w:rFonts w:ascii="Arial" w:eastAsia="Times New Roman" w:hAnsi="Arial" w:cs="Arial"/>
          <w:kern w:val="0"/>
          <w:szCs w:val="24"/>
          <w:lang w:eastAsia="es-ES"/>
        </w:rPr>
        <w:t>, y le concederá el uso de la palabra para que manifieste, sin apremio ni juramento, si se declara inocente o culpable. La declaración podrá ser mixta, o sea, de culpabilidad para alguno de los cargos y de inocencia para los otros.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De declararse culpable tendrá derecho a la rebaja de una sexta parte de la pena imponible respecto de los cargos aceptados.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el acusado no hiciere manifestación, se entenderá que es de inocencia. Igual consideración se hará en los casos de contumacia o de persona ausente. Si el acusado se declara inocente se procederá a la presentación del caso.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368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Condiciones de validez de la manifestación</w:t>
      </w:r>
      <w:r w:rsidRPr="00347805">
        <w:rPr>
          <w:rFonts w:ascii="Arial" w:eastAsia="Times New Roman" w:hAnsi="Arial" w:cs="Arial"/>
          <w:kern w:val="0"/>
          <w:szCs w:val="24"/>
          <w:lang w:eastAsia="es-ES"/>
        </w:rPr>
        <w:t>. De reconocer el acusado su culpabilidad, el juez deberá verificar que actúa de manera libre, voluntaria, debidamente informado de las consecuencias de su decisión y asesorado por su defensor. Igualmente, preguntará al acusado o a su defensor si su aceptación de los cargos corresponde a un acuerdo celebrado con la Fiscalía.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De advertir el juez algún desconocimiento o quebrantamiento de garantías fundamentales, rechazará la alegación de culpabilidad y adelantará el procedimiento como si hubiese habido una alegación de no culpabilidad.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369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Manifestaciones de culpabilidad </w:t>
      </w:r>
      <w:proofErr w:type="spellStart"/>
      <w:r w:rsidRPr="00347805">
        <w:rPr>
          <w:rFonts w:ascii="Arial" w:eastAsia="Times New Roman" w:hAnsi="Arial" w:cs="Arial"/>
          <w:i/>
          <w:iCs/>
          <w:kern w:val="0"/>
          <w:szCs w:val="24"/>
          <w:lang w:eastAsia="es-ES"/>
        </w:rPr>
        <w:t>preacordadas</w:t>
      </w:r>
      <w:proofErr w:type="spellEnd"/>
      <w:r w:rsidRPr="00347805">
        <w:rPr>
          <w:rFonts w:ascii="Arial" w:eastAsia="Times New Roman" w:hAnsi="Arial" w:cs="Arial"/>
          <w:i/>
          <w:iCs/>
          <w:kern w:val="0"/>
          <w:szCs w:val="24"/>
          <w:lang w:eastAsia="es-ES"/>
        </w:rPr>
        <w:t xml:space="preserve">. </w:t>
      </w:r>
      <w:r w:rsidRPr="00347805">
        <w:rPr>
          <w:rFonts w:ascii="Arial" w:eastAsia="Times New Roman" w:hAnsi="Arial" w:cs="Arial"/>
          <w:kern w:val="0"/>
          <w:szCs w:val="24"/>
          <w:lang w:eastAsia="es-ES"/>
        </w:rPr>
        <w:t xml:space="preserve">Si se hubieren realizado manifestaciones de culpabilidad </w:t>
      </w:r>
      <w:proofErr w:type="spellStart"/>
      <w:r w:rsidRPr="00347805">
        <w:rPr>
          <w:rFonts w:ascii="Arial" w:eastAsia="Times New Roman" w:hAnsi="Arial" w:cs="Arial"/>
          <w:kern w:val="0"/>
          <w:szCs w:val="24"/>
          <w:lang w:eastAsia="es-ES"/>
        </w:rPr>
        <w:t>preacordadas</w:t>
      </w:r>
      <w:proofErr w:type="spellEnd"/>
      <w:r w:rsidRPr="00347805">
        <w:rPr>
          <w:rFonts w:ascii="Arial" w:eastAsia="Times New Roman" w:hAnsi="Arial" w:cs="Arial"/>
          <w:kern w:val="0"/>
          <w:szCs w:val="24"/>
          <w:lang w:eastAsia="es-ES"/>
        </w:rPr>
        <w:t xml:space="preserve"> entre la defensa y la acusación en los términos previstos en este código, la Fiscalía deberá indicar al juez los términos de la misma, expresando la pretensión punitiva que tuviere.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 xml:space="preserve">Si la manifestación fuere aceptada por el juez, se incorporará en la sentencia. Si la rechazare, adelantará el juicio como si hubiese habido una manifestación inicial de inocencia. En este caso, no podrá mencionarse ni será objeto de prueba en el juicio el contenido de las conversaciones entre el fiscal y el defensor, tendientes a las manifestaciones </w:t>
      </w:r>
      <w:proofErr w:type="spellStart"/>
      <w:r w:rsidRPr="00347805">
        <w:rPr>
          <w:rFonts w:ascii="Arial" w:eastAsia="Times New Roman" w:hAnsi="Arial" w:cs="Arial"/>
          <w:kern w:val="0"/>
          <w:szCs w:val="24"/>
          <w:lang w:eastAsia="es-ES"/>
        </w:rPr>
        <w:t>preacordadas</w:t>
      </w:r>
      <w:proofErr w:type="spellEnd"/>
      <w:r w:rsidRPr="00347805">
        <w:rPr>
          <w:rFonts w:ascii="Arial" w:eastAsia="Times New Roman" w:hAnsi="Arial" w:cs="Arial"/>
          <w:kern w:val="0"/>
          <w:szCs w:val="24"/>
          <w:lang w:eastAsia="es-ES"/>
        </w:rPr>
        <w:t>. Esta información tampoco podrá ser utilizada en ningún tipo de proceso judicial en contra del acusado.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370.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Decisión del juez.</w:t>
      </w:r>
      <w:r w:rsidRPr="00347805">
        <w:rPr>
          <w:rFonts w:ascii="Arial" w:eastAsia="Times New Roman" w:hAnsi="Arial" w:cs="Arial"/>
          <w:kern w:val="0"/>
          <w:szCs w:val="24"/>
          <w:lang w:eastAsia="es-ES"/>
        </w:rPr>
        <w:t xml:space="preserve"> Si el juez aceptare las manifestaciones </w:t>
      </w:r>
      <w:proofErr w:type="spellStart"/>
      <w:r w:rsidRPr="00347805">
        <w:rPr>
          <w:rFonts w:ascii="Arial" w:eastAsia="Times New Roman" w:hAnsi="Arial" w:cs="Arial"/>
          <w:kern w:val="0"/>
          <w:szCs w:val="24"/>
          <w:lang w:eastAsia="es-ES"/>
        </w:rPr>
        <w:t>preacordadas</w:t>
      </w:r>
      <w:proofErr w:type="spellEnd"/>
      <w:r w:rsidRPr="00347805">
        <w:rPr>
          <w:rFonts w:ascii="Arial" w:eastAsia="Times New Roman" w:hAnsi="Arial" w:cs="Arial"/>
          <w:kern w:val="0"/>
          <w:szCs w:val="24"/>
          <w:lang w:eastAsia="es-ES"/>
        </w:rPr>
        <w:t>, no podrá imponer una pena superior a la que le ha solicitado la Fiscalía y dará aplicación a lo dispuesto en el artículo 447 de este código.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Presentación del caso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371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Declaración inicial.</w:t>
      </w:r>
      <w:r w:rsidRPr="00347805">
        <w:rPr>
          <w:rFonts w:ascii="Arial" w:eastAsia="Times New Roman" w:hAnsi="Arial" w:cs="Arial"/>
          <w:kern w:val="0"/>
          <w:szCs w:val="24"/>
          <w:lang w:eastAsia="es-ES"/>
        </w:rPr>
        <w:t xml:space="preserve"> Antes de proceder a la presentación y práctica de las pruebas, la Fiscalía deberá presentar la teoría del caso. La defensa, si lo desea, podrá hacer lo propio.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Al proceder a la práctica de las pruebas se observará el orden señalado en audiencia preparatoria y las reglas previstas en el capítulo siguiente de este código.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Práctica de la prueba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Parte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Disposiciones generales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372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Fines.</w:t>
      </w:r>
      <w:r w:rsidRPr="00347805">
        <w:rPr>
          <w:rFonts w:ascii="Arial" w:eastAsia="Times New Roman" w:hAnsi="Arial" w:cs="Arial"/>
          <w:kern w:val="0"/>
          <w:szCs w:val="24"/>
          <w:lang w:eastAsia="es-ES"/>
        </w:rPr>
        <w:t xml:space="preserve"> Las pruebas tienen por fin llevar al conocimiento del juez, más allá de duda razonable, los hechos y circunstancias materia del juicio y los de la responsabilidad penal del acusado, como autor o partícipe.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373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Libertad</w:t>
      </w:r>
      <w:r w:rsidRPr="00347805">
        <w:rPr>
          <w:rFonts w:ascii="Arial" w:eastAsia="Times New Roman" w:hAnsi="Arial" w:cs="Arial"/>
          <w:kern w:val="0"/>
          <w:szCs w:val="24"/>
          <w:lang w:eastAsia="es-ES"/>
        </w:rPr>
        <w:t>. Los hechos y circunstancias de interés para la solución correcta del caso, se podrán probar por cualquiera de los medios establecidos en este código o por cualquier otro medio técnico o científico, que no viole los derechos humanos.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374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Oportunidad de pruebas.</w:t>
      </w:r>
      <w:r w:rsidRPr="00347805">
        <w:rPr>
          <w:rFonts w:ascii="Arial" w:eastAsia="Times New Roman" w:hAnsi="Arial" w:cs="Arial"/>
          <w:kern w:val="0"/>
          <w:szCs w:val="24"/>
          <w:lang w:eastAsia="es-ES"/>
        </w:rPr>
        <w:t xml:space="preserve"> Toda prueba deberá ser solicitada o presentada en la audiencia preparatoria, salvo lo dispuesto en el inciso final del artículo 357, y se practicará en el momento correspondiente del juicio oral y público.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375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Pertinencia</w:t>
      </w:r>
      <w:r w:rsidRPr="00347805">
        <w:rPr>
          <w:rFonts w:ascii="Arial" w:eastAsia="Times New Roman" w:hAnsi="Arial" w:cs="Arial"/>
          <w:kern w:val="0"/>
          <w:szCs w:val="24"/>
          <w:lang w:eastAsia="es-ES"/>
        </w:rPr>
        <w:t xml:space="preserve">. El elemento material probatorio, la evidencia física y el medio de prueba deberán referirse, directa o indirectamente, a los hechos o circunstancias relativos a la comisión de la conducta delictiva y sus consecuencias, así como a la identidad o a la responsabilidad penal del </w:t>
      </w:r>
      <w:r w:rsidRPr="00347805">
        <w:rPr>
          <w:rFonts w:ascii="Arial" w:eastAsia="Times New Roman" w:hAnsi="Arial" w:cs="Arial"/>
          <w:kern w:val="0"/>
          <w:szCs w:val="24"/>
          <w:lang w:eastAsia="es-ES"/>
        </w:rPr>
        <w:lastRenderedPageBreak/>
        <w:t>acusado. También es pertinente cuando sólo sirve para hacer más probable o menos probable uno de los hechos o circunstancias mencionados, o se refiere a la credibilidad de un testigo o de un perito.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376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Admisibilidad.</w:t>
      </w:r>
      <w:r w:rsidRPr="00347805">
        <w:rPr>
          <w:rFonts w:ascii="Arial" w:eastAsia="Times New Roman" w:hAnsi="Arial" w:cs="Arial"/>
          <w:kern w:val="0"/>
          <w:szCs w:val="24"/>
          <w:lang w:eastAsia="es-ES"/>
        </w:rPr>
        <w:t xml:space="preserve"> Toda prueba pertinente es admisible, salvo en alguno de los siguientes casos: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Que exista peligro de causar grave perjuicio indebido;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Probabilidad de que genere confusión en lugar de mayor claridad al asunto, o exhiba escaso valor probatorio, 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Que sea injustamente dilatoria del procedimiento.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377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Publicidad.</w:t>
      </w:r>
      <w:r w:rsidRPr="00347805">
        <w:rPr>
          <w:rFonts w:ascii="Arial" w:eastAsia="Times New Roman" w:hAnsi="Arial" w:cs="Arial"/>
          <w:kern w:val="0"/>
          <w:szCs w:val="24"/>
          <w:lang w:eastAsia="es-ES"/>
        </w:rPr>
        <w:t xml:space="preserve"> Toda prueba se practicará en la audiencia del juicio oral y público en presencia de las partes, intervinientes que hayan asistido y del público presente, con las limitaciones establecidas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378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Contradicción.</w:t>
      </w:r>
      <w:r w:rsidRPr="00347805">
        <w:rPr>
          <w:rFonts w:ascii="Arial" w:eastAsia="Times New Roman" w:hAnsi="Arial" w:cs="Arial"/>
          <w:kern w:val="0"/>
          <w:szCs w:val="24"/>
          <w:lang w:eastAsia="es-ES"/>
        </w:rPr>
        <w:t xml:space="preserve"> Las partes tienen la facultad de controvertir, tanto los medios de prueba como los elementos materiales probatorios y evidencia física presentados en el juicio, o aquellos que se practiquen por fuera de la audiencia pública.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379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Inmediación.</w:t>
      </w:r>
      <w:r w:rsidRPr="00347805">
        <w:rPr>
          <w:rFonts w:ascii="Arial" w:eastAsia="Times New Roman" w:hAnsi="Arial" w:cs="Arial"/>
          <w:kern w:val="0"/>
          <w:szCs w:val="24"/>
          <w:lang w:eastAsia="es-ES"/>
        </w:rPr>
        <w:t xml:space="preserve"> El juez deberá tener en cuenta como pruebas únicamente las que hayan sido practicadas y controvertidas en su presencia. La admisibilidad de la prueba de referencia es excepcional.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380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Criterios de valoración.</w:t>
      </w:r>
      <w:r w:rsidRPr="00347805">
        <w:rPr>
          <w:rFonts w:ascii="Arial" w:eastAsia="Times New Roman" w:hAnsi="Arial" w:cs="Arial"/>
          <w:kern w:val="0"/>
          <w:szCs w:val="24"/>
          <w:lang w:eastAsia="es-ES"/>
        </w:rPr>
        <w:t xml:space="preserve"> Los medios de prueba, los elementos materiales probatorios y la evidencia física, se apreciarán en conjunto. Los criterios para apreciar cada uno de ellos serán señalados en el respectivo capítulo.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381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Conocimiento para condenar.</w:t>
      </w:r>
      <w:r w:rsidRPr="00347805">
        <w:rPr>
          <w:rFonts w:ascii="Arial" w:eastAsia="Times New Roman" w:hAnsi="Arial" w:cs="Arial"/>
          <w:kern w:val="0"/>
          <w:szCs w:val="24"/>
          <w:lang w:eastAsia="es-ES"/>
        </w:rPr>
        <w:t xml:space="preserve"> Para condenar se requiere el conocimiento más allá de toda duda, acerca del delito y de la responsabilidad penal del acusado, fundado en las pruebas debatidas en el juicio.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sentencia condenatoria no podrá fundamentarse exclusivamente en pruebas de referencia.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382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Medios de conocimiento</w:t>
      </w:r>
      <w:r w:rsidRPr="00347805">
        <w:rPr>
          <w:rFonts w:ascii="Arial" w:eastAsia="Times New Roman" w:hAnsi="Arial" w:cs="Arial"/>
          <w:kern w:val="0"/>
          <w:szCs w:val="24"/>
          <w:lang w:eastAsia="es-ES"/>
        </w:rPr>
        <w:t>. Son medios de conocimiento la prueba testimonial, la prueba pericial, la prueba documental, la prueba de inspección, los elementos materiales probatorios, evidencia física, o cualquier otro medio técnico o científico, que no viole el ordenamiento jurídico.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Parte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Reglas generales para la prueba testimonial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383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Obligación de rendir testimonio.</w:t>
      </w:r>
      <w:r w:rsidRPr="00347805">
        <w:rPr>
          <w:rFonts w:ascii="Arial" w:eastAsia="Times New Roman" w:hAnsi="Arial" w:cs="Arial"/>
          <w:kern w:val="0"/>
          <w:szCs w:val="24"/>
          <w:lang w:eastAsia="es-ES"/>
        </w:rPr>
        <w:t xml:space="preserve"> Toda persona está obligada a rendir, bajo juramento, el testimonio que se le solicite en el juicio oral y público o como prueba anticipada, salvo las excepciones constitucionales y legales.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Al testigo menor de doce (12) años no se le recibirá juramento y en la diligencia deberá estar asistido, en lo posible, por su representante legal o por un pariente mayor de edad. El juez, con fundamento en motivos razonables, podrá practicar el testimonio del menor fuera de la sala de audiencia, de acuerdo con lo previsto en el numeral 5º del artículo 146 de este código, pero siempre en presencia de las partes, quienes harán el interrogatorio como si fuera en juicio público.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384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Medidas especiales para asegurar la comparecencia de testigos.</w:t>
      </w:r>
      <w:r w:rsidRPr="00347805">
        <w:rPr>
          <w:rFonts w:ascii="Arial" w:eastAsia="Times New Roman" w:hAnsi="Arial" w:cs="Arial"/>
          <w:kern w:val="0"/>
          <w:szCs w:val="24"/>
          <w:lang w:eastAsia="es-ES"/>
        </w:rPr>
        <w:t xml:space="preserve"> Si el testigo debidamente citado se negare a comparecer, el juez expedirá a la Policía Nacional o cualquier otra autoridad, orden para su aprehensión y conducción a la sede de la audiencia. Su renuencia a declarar se castigará con arresto hasta por veinticuatro (24) horas, al cabo de las cuales, si persiste su negativa, se le procesará.</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Las autoridades indicadas están obligadas a auxiliar oportuna y diligentemente al juez para garantizar la comparecencia obligatoria de los testigos, so pena de falta grave.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90" w:name="385"/>
      <w:r w:rsidRPr="00347805">
        <w:rPr>
          <w:rFonts w:ascii="Arial" w:eastAsia="Times New Roman" w:hAnsi="Arial" w:cs="Arial"/>
          <w:b/>
          <w:bCs/>
          <w:kern w:val="0"/>
          <w:szCs w:val="24"/>
          <w:lang w:eastAsia="es-ES"/>
        </w:rPr>
        <w:t> </w:t>
      </w:r>
      <w:bookmarkEnd w:id="90"/>
      <w:r w:rsidRPr="00347805">
        <w:rPr>
          <w:rFonts w:ascii="Arial" w:eastAsia="Times New Roman" w:hAnsi="Arial" w:cs="Arial"/>
          <w:b/>
          <w:bCs/>
          <w:kern w:val="0"/>
          <w:szCs w:val="24"/>
          <w:lang w:eastAsia="es-ES"/>
        </w:rPr>
        <w:t>385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Excepciones constitucionales</w:t>
      </w:r>
      <w:r w:rsidRPr="00347805">
        <w:rPr>
          <w:rFonts w:ascii="Arial" w:eastAsia="Times New Roman" w:hAnsi="Arial" w:cs="Arial"/>
          <w:kern w:val="0"/>
          <w:szCs w:val="24"/>
          <w:lang w:eastAsia="es-ES"/>
        </w:rPr>
        <w:t xml:space="preserve">. Nadie podrá ser obligado a declarar contra sí mismo o contra su cónyuge, </w:t>
      </w:r>
      <w:r w:rsidRPr="00347805">
        <w:rPr>
          <w:rFonts w:ascii="Arial" w:eastAsia="Times New Roman" w:hAnsi="Arial" w:cs="Arial"/>
          <w:kern w:val="0"/>
          <w:szCs w:val="24"/>
          <w:u w:val="single"/>
          <w:lang w:eastAsia="es-ES"/>
        </w:rPr>
        <w:t>compañera o compañero permanente</w:t>
      </w:r>
      <w:r w:rsidRPr="00347805">
        <w:rPr>
          <w:rFonts w:ascii="Arial" w:eastAsia="Times New Roman" w:hAnsi="Arial" w:cs="Arial"/>
          <w:kern w:val="0"/>
          <w:szCs w:val="24"/>
          <w:lang w:eastAsia="es-ES"/>
        </w:rPr>
        <w:t xml:space="preserve"> o parientes dentro del cuarto grado de consanguinidad o civil, o segundo de afinidad. </w:t>
      </w:r>
      <w:r w:rsidRPr="00347805">
        <w:rPr>
          <w:rFonts w:ascii="Arial" w:eastAsia="Times New Roman" w:hAnsi="Arial" w:cs="Arial"/>
          <w:b/>
          <w:bCs/>
          <w:kern w:val="0"/>
          <w:szCs w:val="24"/>
          <w:lang w:eastAsia="es-ES"/>
        </w:rPr>
        <w:t xml:space="preserve">El texto subrayado fue declarado EXEQUIBLE por la Corte Constitucional mediante Sentencia </w:t>
      </w:r>
      <w:hyperlink r:id="rId114" w:anchor="0" w:history="1">
        <w:r w:rsidRPr="00347805">
          <w:rPr>
            <w:rFonts w:ascii="Arial" w:eastAsia="Times New Roman" w:hAnsi="Arial" w:cs="Arial"/>
            <w:color w:val="0000FF"/>
            <w:kern w:val="0"/>
            <w:szCs w:val="24"/>
            <w:u w:val="single"/>
            <w:lang w:eastAsia="es-ES"/>
          </w:rPr>
          <w:t>C-029</w:t>
        </w:r>
      </w:hyperlink>
      <w:r w:rsidRPr="00347805">
        <w:rPr>
          <w:rFonts w:ascii="Arial" w:eastAsia="Times New Roman" w:hAnsi="Arial" w:cs="Arial"/>
          <w:b/>
          <w:bCs/>
          <w:kern w:val="0"/>
          <w:szCs w:val="24"/>
          <w:lang w:eastAsia="es-ES"/>
        </w:rPr>
        <w:t xml:space="preserve"> de 2009, en el entendido de que las mismas incluyen, en igualdad de condiciones, a los integrantes de las parejas del mismo sexo</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informará sobre estas excepciones a cualquier persona que vaya a rendir testimonio, quien podrá renunciar a ese derecho.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Son casos de excepción al deber de declarar, las relaciones de: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Abogado con su cliente;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Médico con paciente;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Psiquiatra, psicólogo o terapista con el paciente;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 Trabajador social con el entrevistado;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 Clérigo con el feligrés;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f) Contador público con el cliente;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g) Periodista con su fuente;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h) Investigador con el informante.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386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Impedimento del testigo para concurrir</w:t>
      </w:r>
      <w:r w:rsidRPr="00347805">
        <w:rPr>
          <w:rFonts w:ascii="Arial" w:eastAsia="Times New Roman" w:hAnsi="Arial" w:cs="Arial"/>
          <w:kern w:val="0"/>
          <w:szCs w:val="24"/>
          <w:lang w:eastAsia="es-ES"/>
        </w:rPr>
        <w:t xml:space="preserve">. Si el testigo estuviere físicamente impedido para concurrir a la audiencia pública donde se practicará la prueba, de no hallarse disponible el sistema de audio vídeo u otro </w:t>
      </w:r>
      <w:proofErr w:type="spellStart"/>
      <w:r w:rsidRPr="00347805">
        <w:rPr>
          <w:rFonts w:ascii="Arial" w:eastAsia="Times New Roman" w:hAnsi="Arial" w:cs="Arial"/>
          <w:kern w:val="0"/>
          <w:szCs w:val="24"/>
          <w:lang w:eastAsia="es-ES"/>
        </w:rPr>
        <w:t>sistem</w:t>
      </w:r>
      <w:proofErr w:type="spellEnd"/>
      <w:r w:rsidRPr="00347805">
        <w:rPr>
          <w:rFonts w:ascii="Arial" w:eastAsia="Times New Roman" w:hAnsi="Arial" w:cs="Arial"/>
          <w:kern w:val="0"/>
          <w:szCs w:val="24"/>
          <w:lang w:eastAsia="es-ES"/>
        </w:rPr>
        <w:t xml:space="preserve"> a de reproducción a distancia, ésta se realizará en el lugar en que se encuentre, pero siempre en presencia del juez y de las partes que harán el interrogatorio.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testigo que no permaneciere en el lugar antes mencionado, injustificadamente, incurrirá en arresto hasta por quince (15) días, previo trámite sumario y oral, o en multa entre diez (10) y cien (100) salarios mínimos legales mensuales vigentes.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387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Testimonios especiales.</w:t>
      </w:r>
      <w:r w:rsidRPr="00347805">
        <w:rPr>
          <w:rFonts w:ascii="Arial" w:eastAsia="Times New Roman" w:hAnsi="Arial" w:cs="Arial"/>
          <w:kern w:val="0"/>
          <w:szCs w:val="24"/>
          <w:lang w:eastAsia="es-ES"/>
        </w:rPr>
        <w:t xml:space="preserve"> Cuando se requiera el testimonio del Presidente de la República o del Vicepresidente de la República, se informará previamente al declarante sobre la fecha y hora, para que permanezca en su despacho, a donde se trasladarán el juez, las partes y el personal de secretaría necesario para la práctica del medio de prueba. Se observarán en ello las reglas previstas en este capítulo.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388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Testimonio de agente diplomático.</w:t>
      </w:r>
      <w:r w:rsidRPr="00347805">
        <w:rPr>
          <w:rFonts w:ascii="Arial" w:eastAsia="Times New Roman" w:hAnsi="Arial" w:cs="Arial"/>
          <w:kern w:val="0"/>
          <w:szCs w:val="24"/>
          <w:lang w:eastAsia="es-ES"/>
        </w:rPr>
        <w:t xml:space="preserve"> Cuando se requiera testimonio de un ministro o agente diplomático de nación extranjera acreditado en Colombia o de una persona de su comitiva o familia se le remitirá al embajador o agente respectivo, por conducto del Ministerio de Relaciones Exteriores, nota suplicatoria para que si lo tiene a bien concurra a declarar o permita que la persona solicitada lo haga, o acceda a rendirlo en sus dependencias.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389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Juramento.</w:t>
      </w:r>
      <w:r w:rsidRPr="00347805">
        <w:rPr>
          <w:rFonts w:ascii="Arial" w:eastAsia="Times New Roman" w:hAnsi="Arial" w:cs="Arial"/>
          <w:kern w:val="0"/>
          <w:szCs w:val="24"/>
          <w:lang w:eastAsia="es-ES"/>
        </w:rPr>
        <w:t xml:space="preserve"> Toda autoridad a quien corresponda tomar juramento, amonestará previamente a quien debe prestarlo acerca de la importancia moral y legal del acto y las sanciones penales establecidas contra los que declaren falsamente o incumplan lo prometido, para lo cual se leerán las respectivas disposiciones. Acto seguido se tomará el juramento por medio del cual el testigo se compromete a decir toda la verdad de lo que conoce.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390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Examen de los testigos.</w:t>
      </w:r>
      <w:r w:rsidRPr="00347805">
        <w:rPr>
          <w:rFonts w:ascii="Arial" w:eastAsia="Times New Roman" w:hAnsi="Arial" w:cs="Arial"/>
          <w:kern w:val="0"/>
          <w:szCs w:val="24"/>
          <w:lang w:eastAsia="es-ES"/>
        </w:rPr>
        <w:t xml:space="preserve"> Los testigos serán interrogados uno después del otro, en el orden establecido por la parte que los haya solicitado. Primero serán interrogados los testigos de la acusación y luego los de la defensa. Antes de iniciar el interrogatorio a un testigo, el juez le informará de los derechos previstos en la Constitución y la ley, y le exigirá el juramento en la forma señalada en el artículo anterior. Después pedirá que se identifique con sus nombres y apellidos y demás generales de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391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Interrogatorio cruzado del testigo.</w:t>
      </w:r>
      <w:r w:rsidRPr="00347805">
        <w:rPr>
          <w:rFonts w:ascii="Arial" w:eastAsia="Times New Roman" w:hAnsi="Arial" w:cs="Arial"/>
          <w:kern w:val="0"/>
          <w:szCs w:val="24"/>
          <w:lang w:eastAsia="es-ES"/>
        </w:rPr>
        <w:t xml:space="preserve"> Todo declarante, luego de las formalidades indicadas en el artículo anterior, en primer término será interrogado por la parte que hubiere ofrecido su testimonio como prueba. Este interrogatorio, denominado directo, se limitará a los aspectos principales de la controversia, se referirá a los hechos objeto del juicio o relativos a la credibilidad de otro declarante. No se podrán formular preguntas sugestivas ni se insinuará el sentido de las respuestas.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En segundo lugar, si lo desea, la parte distinta a quien solicitó el testimonio, podrá formular preguntas al declarante en forma de contrainterrogatorio que se limitará a los temas abordados en el interrogatorio directo.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Quien hubiere intervenido en el interrogatorio directo podrá agotar un turno de preguntas dirigidas a la aclaración de los puntos debatidos en el contrainterrogatorio, el cual se denomina </w:t>
      </w:r>
      <w:proofErr w:type="spellStart"/>
      <w:r w:rsidRPr="00347805">
        <w:rPr>
          <w:rFonts w:ascii="Arial" w:eastAsia="Times New Roman" w:hAnsi="Arial" w:cs="Arial"/>
          <w:kern w:val="0"/>
          <w:szCs w:val="24"/>
          <w:lang w:eastAsia="es-ES"/>
        </w:rPr>
        <w:t>redirecto</w:t>
      </w:r>
      <w:proofErr w:type="spellEnd"/>
      <w:r w:rsidRPr="00347805">
        <w:rPr>
          <w:rFonts w:ascii="Arial" w:eastAsia="Times New Roman" w:hAnsi="Arial" w:cs="Arial"/>
          <w:kern w:val="0"/>
          <w:szCs w:val="24"/>
          <w:lang w:eastAsia="es-ES"/>
        </w:rPr>
        <w:t>. En estos eventos deberán seguirse las mismas reglas del directo.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Finalmente, el declarante podrá ser nuevamente preguntado por la otra parte, si considera necesario hacer claridad sobre las respuestas dadas en el veredicto y sujeto a las pautas del contrainterrogatorio.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392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Reglas sobre el interrogatorio.</w:t>
      </w:r>
      <w:r w:rsidRPr="00347805">
        <w:rPr>
          <w:rFonts w:ascii="Arial" w:eastAsia="Times New Roman" w:hAnsi="Arial" w:cs="Arial"/>
          <w:kern w:val="0"/>
          <w:szCs w:val="24"/>
          <w:lang w:eastAsia="es-ES"/>
        </w:rPr>
        <w:t xml:space="preserve"> El interrogatorio se hará observando las siguientes instrucciones: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Toda pregunta versará sobre hechos específicos;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El juez prohibirá toda pregunta sugestiva, capciosa o confusa;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El juez prohibirá toda pregunta que tienda a ofender al testigo;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 El juez podrá autorizar al testigo para consultar documentos necesarios que ayuden a su memoria. En este caso, durante el interrogatorio, se permitirá a las demás partes el examen de los mismos;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 El juez excluirá toda pregunta que no sea pertinente.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intervendrá con el fin de que el interrogatorio sea leal y que las respuestas sean claras y precisas.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393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Reglas sobre el contrainterrogatorio.</w:t>
      </w:r>
      <w:r w:rsidRPr="00347805">
        <w:rPr>
          <w:rFonts w:ascii="Arial" w:eastAsia="Times New Roman" w:hAnsi="Arial" w:cs="Arial"/>
          <w:kern w:val="0"/>
          <w:szCs w:val="24"/>
          <w:lang w:eastAsia="es-ES"/>
        </w:rPr>
        <w:t xml:space="preserve"> El contrainterrogatorio se hará observando las siguientes instrucciones: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La finalidad del contrainterrogatorio es refutar, en todo o en parte, lo que el testigo ha contestado;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Para contrainterrogar se puede utilizar cualquier declaración que hubiese hecho el testigo sobre los hechos en entrevista, en declaración jurada durante la investigación o en la propia audiencia del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testigo deberá permanecer a disposición del juez durante el término que éste determine, el cual no podrá exceder la duración de la práctica de las pruebas, quien podrá ser requerido por las partes para una aclaración o adición de su testimonio, de acuerdo con las reglas anteriores.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394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Acusado y coacusado como testigo.</w:t>
      </w:r>
      <w:r w:rsidRPr="00347805">
        <w:rPr>
          <w:rFonts w:ascii="Arial" w:eastAsia="Times New Roman" w:hAnsi="Arial" w:cs="Arial"/>
          <w:kern w:val="0"/>
          <w:szCs w:val="24"/>
          <w:lang w:eastAsia="es-ES"/>
        </w:rPr>
        <w:t xml:space="preserve"> Si el acusado y el coacusado ofrecieren declarar en su propio juicio comparecerán como testigos y bajo la gravedad del juramento serán interrogados, de acuerdo con las reglas previstas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395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Oposiciones durante el interrogatorio</w:t>
      </w:r>
      <w:r w:rsidRPr="00347805">
        <w:rPr>
          <w:rFonts w:ascii="Arial" w:eastAsia="Times New Roman" w:hAnsi="Arial" w:cs="Arial"/>
          <w:kern w:val="0"/>
          <w:szCs w:val="24"/>
          <w:lang w:eastAsia="es-ES"/>
        </w:rPr>
        <w:t>. La parte que no está interrogando o el Ministerio Público, podrán oponerse a la pregunta del interrogador cuando viole alguna de las reglas anteriores o incurra en alguna de las prohibiciones. El juez decidirá inmediatamente si la oposición es fundada o infundada.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396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Examen separado de testigos.</w:t>
      </w:r>
      <w:r w:rsidRPr="00347805">
        <w:rPr>
          <w:rFonts w:ascii="Arial" w:eastAsia="Times New Roman" w:hAnsi="Arial" w:cs="Arial"/>
          <w:kern w:val="0"/>
          <w:szCs w:val="24"/>
          <w:lang w:eastAsia="es-ES"/>
        </w:rPr>
        <w:t xml:space="preserve"> Los testigos serán interrogados separadamente, de tal manera que no puedan escuchar las declaraciones de quienes les preceden.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Se exceptúa de lo anterior, además de la víctima y el acusado cuando decide declarar, aquellos testigos o peritos que debido al rol desempeñado en la preparación de la investigación se requiera de su presencia ininterrumpida en la sala de audiencias, bien sea apoyando a la Fiscalía o a la defensa.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397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Interrogatorio por el juez.</w:t>
      </w:r>
      <w:r w:rsidRPr="00347805">
        <w:rPr>
          <w:rFonts w:ascii="Arial" w:eastAsia="Times New Roman" w:hAnsi="Arial" w:cs="Arial"/>
          <w:kern w:val="0"/>
          <w:szCs w:val="24"/>
          <w:lang w:eastAsia="es-ES"/>
        </w:rPr>
        <w:t xml:space="preserve"> Excepcionalmente, el juez podrá intervenir en el interrogatorio o contrainterrogatorio, para conseguir que el testigo responda la pregunta que le han formulado o que lo haga de manera clara y precisa. Una vez terminados los interrogatorios de las partes, el juez y el Ministerio Público podrán hacer preguntas complementarias para el cabal entendimiento del caso.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398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Testigo privado de libertad.</w:t>
      </w:r>
      <w:r w:rsidRPr="00347805">
        <w:rPr>
          <w:rFonts w:ascii="Arial" w:eastAsia="Times New Roman" w:hAnsi="Arial" w:cs="Arial"/>
          <w:kern w:val="0"/>
          <w:szCs w:val="24"/>
          <w:lang w:eastAsia="es-ES"/>
        </w:rPr>
        <w:t xml:space="preserve"> La persona privada de libertad, que fuere citada como testigo a la audiencia del juicio oral y público, será trasladada con la debida antelación y las medidas de seguridad y protección al lugar del juicio. Terminado el interrogatorio y contrainterrogatorio, será devuelto en la forma antes indicada, sin dilación alguna, al sitio de reclusión.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399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Testimonio de policía judicial.</w:t>
      </w:r>
      <w:r w:rsidRPr="00347805">
        <w:rPr>
          <w:rFonts w:ascii="Arial" w:eastAsia="Times New Roman" w:hAnsi="Arial" w:cs="Arial"/>
          <w:kern w:val="0"/>
          <w:szCs w:val="24"/>
          <w:lang w:eastAsia="es-ES"/>
        </w:rPr>
        <w:t xml:space="preserve"> El servidor público de policía judicial podrá ser citado al juicio oral y público a rendir testimonio con relación al caso. El juez podrá autorizarlo para consultar su informe y notas relativas al mismo, como recurso para recordar.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400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Testigo sordomudo.</w:t>
      </w:r>
      <w:r w:rsidRPr="00347805">
        <w:rPr>
          <w:rFonts w:ascii="Arial" w:eastAsia="Times New Roman" w:hAnsi="Arial" w:cs="Arial"/>
          <w:kern w:val="0"/>
          <w:szCs w:val="24"/>
          <w:lang w:eastAsia="es-ES"/>
        </w:rPr>
        <w:t xml:space="preserve"> Cuando el testigo fuere sordomudo, el juez nombrará intérprete oficial. Si no lo hubiere, el nombramiento recaerá en persona reputada como conocedora del mencionado sistema. Lo anterior no obsta para que pueda estar acompañado por uno designado por él.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testigo y el intérprete prestarán juramento.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401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Testigo de lengua extranjera.</w:t>
      </w:r>
      <w:r w:rsidRPr="00347805">
        <w:rPr>
          <w:rFonts w:ascii="Arial" w:eastAsia="Times New Roman" w:hAnsi="Arial" w:cs="Arial"/>
          <w:kern w:val="0"/>
          <w:szCs w:val="24"/>
          <w:lang w:eastAsia="es-ES"/>
        </w:rPr>
        <w:t xml:space="preserve"> Cuando el testigo de lengua extranjera no comprendiere el idioma castellano, el juez nombrará traductor oficial. Si no lo hubiere, el nombramiento recaerá en persona reputada como idónea para hacer la traducción. Lo anterior no obsta para que pueda estar acompañado por uno designado por él. El testigo y el traductor prestarán juramento.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402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Conocimiento personal.</w:t>
      </w:r>
      <w:r w:rsidRPr="00347805">
        <w:rPr>
          <w:rFonts w:ascii="Arial" w:eastAsia="Times New Roman" w:hAnsi="Arial" w:cs="Arial"/>
          <w:kern w:val="0"/>
          <w:szCs w:val="24"/>
          <w:lang w:eastAsia="es-ES"/>
        </w:rPr>
        <w:t xml:space="preserve"> El testigo únicamente podrá declarar sobre aspectos que en forma directa y personal hubiese tenido la ocasión de observar o percibir. En caso de mediar controversia sobre el fundamento del </w:t>
      </w:r>
      <w:r w:rsidRPr="00347805">
        <w:rPr>
          <w:rFonts w:ascii="Arial" w:eastAsia="Times New Roman" w:hAnsi="Arial" w:cs="Arial"/>
          <w:kern w:val="0"/>
          <w:szCs w:val="24"/>
          <w:lang w:eastAsia="es-ES"/>
        </w:rPr>
        <w:lastRenderedPageBreak/>
        <w:t>conocimiento personal podrá objetarse la declaración mediante el procedimiento de impugnación de la credibilidad del testigo.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403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Impugnación de la credibilidad del testigo.</w:t>
      </w:r>
      <w:r w:rsidRPr="00347805">
        <w:rPr>
          <w:rFonts w:ascii="Arial" w:eastAsia="Times New Roman" w:hAnsi="Arial" w:cs="Arial"/>
          <w:kern w:val="0"/>
          <w:szCs w:val="24"/>
          <w:lang w:eastAsia="es-ES"/>
        </w:rPr>
        <w:t xml:space="preserve"> La impugnación tiene como única finalidad cuestionar ante el juez la credibilidad del testimonio, con relación a los siguientes aspectos: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Naturaleza inverosímil o increíble del testimonio.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Capacidad del testigo para percibir, recordar o comunicar cualquier asunto sobre la declaración.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Existencia de cualquier tipo de prejuicio, interés u otro motivo de parcialidad por parte del testigo.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Manifestaciones anteriores del testigo, incluidas aquellas hechas a terceros, o en entrevistas, exposiciones, declaraciones juradas o interrogatorios en audiencias ante el juez de control de garantías.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Carácter o patrón de conducta del testigo en cuanto a la mendacidad.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Contradicciones en el contenido de la declaración.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404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Apreciación del testimonio.</w:t>
      </w:r>
      <w:r w:rsidRPr="00347805">
        <w:rPr>
          <w:rFonts w:ascii="Arial" w:eastAsia="Times New Roman" w:hAnsi="Arial" w:cs="Arial"/>
          <w:kern w:val="0"/>
          <w:szCs w:val="24"/>
          <w:lang w:eastAsia="es-ES"/>
        </w:rPr>
        <w:t xml:space="preserve"> Para apreciar el testimonio, el juez tendrá en cuenta los principios técnico científicos sobre la percepción y la memoria y, especialmente, lo relativo a la naturaleza del objeto percibido, al estado de sanidad del sentido o sentidos por los cuales se tuvo la percepción, las circunstancias de lugar, tiempo y modo en que se percibió, los procesos de rememoración, el comportamiento del testigo durante el interrogatorio y el contrainterrogatorio, la forma de sus respuestas y su personalidad.</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Parte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Prueba pericial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405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Procedencia.</w:t>
      </w:r>
      <w:r w:rsidRPr="00347805">
        <w:rPr>
          <w:rFonts w:ascii="Arial" w:eastAsia="Times New Roman" w:hAnsi="Arial" w:cs="Arial"/>
          <w:kern w:val="0"/>
          <w:szCs w:val="24"/>
          <w:lang w:eastAsia="es-ES"/>
        </w:rPr>
        <w:t xml:space="preserve"> La prueba pericial es procedente cuando sea necesario efectuar valoraciones que requieran conocimientos científicos, técnicos, artísticos o especializados. Al perito le serán aplicables, en lo que corresponda, las reglas del testimonio.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406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Prestación del servicio de peritos.</w:t>
      </w:r>
      <w:r w:rsidRPr="00347805">
        <w:rPr>
          <w:rFonts w:ascii="Arial" w:eastAsia="Times New Roman" w:hAnsi="Arial" w:cs="Arial"/>
          <w:kern w:val="0"/>
          <w:szCs w:val="24"/>
          <w:lang w:eastAsia="es-ES"/>
        </w:rPr>
        <w:t xml:space="preserve"> El servicio de peritos se prestará por los expertos de la policía judicial, del Instituto Nacional de Medicina Legal y Ciencias Forenses, entidades públicas o privadas, y particulares especializados en la materia de que se trate. Las investigaciones o los análisis se realizarán por el perito o los peritos, según el caso. El informe será firmado por quienes hubieren intervenido en la parte que les corresponda. Todos los peritos deberán rendir su dictamen bajo la gravedad del juramento.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407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Número de peritos. </w:t>
      </w:r>
      <w:r w:rsidRPr="00347805">
        <w:rPr>
          <w:rFonts w:ascii="Arial" w:eastAsia="Times New Roman" w:hAnsi="Arial" w:cs="Arial"/>
          <w:kern w:val="0"/>
          <w:szCs w:val="24"/>
          <w:lang w:eastAsia="es-ES"/>
        </w:rPr>
        <w:t>A menos que se trate de prueba impertinente, irrelevante o superflua, el juez no podrá limitar el número de peritos que sean llamados a declarar en la audiencia pública por las partes.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408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Quiénes pueden ser peritos.</w:t>
      </w:r>
      <w:r w:rsidRPr="00347805">
        <w:rPr>
          <w:rFonts w:ascii="Arial" w:eastAsia="Times New Roman" w:hAnsi="Arial" w:cs="Arial"/>
          <w:kern w:val="0"/>
          <w:szCs w:val="24"/>
          <w:lang w:eastAsia="es-ES"/>
        </w:rPr>
        <w:t xml:space="preserve"> Podrán ser peritos, los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Las personas con título legalmente reconocido en la respectiva ciencia, técnica o arte.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En circunstancias diferentes, podrán ser nombradas las personas de reconocido entendimiento en la respectiva ciencia, técnica, arte, oficio o afición aunque se carezca de título.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los efectos de la cualificación podrán utilizarse todos los medios de prueba admisibles, incluido el propio testimonio del declarante que se presenta como perito.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409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Quiénes no pueden ser nombrados.</w:t>
      </w:r>
      <w:r w:rsidRPr="00347805">
        <w:rPr>
          <w:rFonts w:ascii="Arial" w:eastAsia="Times New Roman" w:hAnsi="Arial" w:cs="Arial"/>
          <w:kern w:val="0"/>
          <w:szCs w:val="24"/>
          <w:lang w:eastAsia="es-ES"/>
        </w:rPr>
        <w:t xml:space="preserve"> No pueden ser nombrados, en ningún caso: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Los menores de dieciocho (18) años, los interdictos y los enfermos mentales.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Quienes hayan sido suspendidos en el ejercicio de la respectiva ciencia, técnica o arte, mientras dure la suspensión.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Los que hayan sido condenados por algún delito, a menos que se encuentren rehabilitados.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410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Obligatoriedad del cargo de perito.</w:t>
      </w:r>
      <w:r w:rsidRPr="00347805">
        <w:rPr>
          <w:rFonts w:ascii="Arial" w:eastAsia="Times New Roman" w:hAnsi="Arial" w:cs="Arial"/>
          <w:kern w:val="0"/>
          <w:szCs w:val="24"/>
          <w:lang w:eastAsia="es-ES"/>
        </w:rPr>
        <w:t xml:space="preserve"> El nombramiento de perito, tratándose de servidor público, es de forzosa aceptación y ejercicio. Para el particular solo lo será ante falta absoluta de aquellos.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nombrado sólo podrá excusarse por enfermedad que lo imposibilite para ejercerlo, por carencia de medios adecuados para cumplir el encargo, o por grave perjuicio a sus intereses.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perito que injustificadamente, se negare a cumplir con su deber será sancionado con multa de diez (10) a cien (100) salarios mínimos legales mensuales vigentes, equivalente en moneda legal colombiana.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411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Impedimentos y recusaciones. </w:t>
      </w:r>
      <w:r w:rsidRPr="00347805">
        <w:rPr>
          <w:rFonts w:ascii="Arial" w:eastAsia="Times New Roman" w:hAnsi="Arial" w:cs="Arial"/>
          <w:kern w:val="0"/>
          <w:szCs w:val="24"/>
          <w:lang w:eastAsia="es-ES"/>
        </w:rPr>
        <w:t>Respecto de los peritos serán aplicables las mismas causales de impedimento y recusación señaladas para el juez. El perito cuyo impedimento o recusación haya sido aceptada, será excluido por el juez, en la audiencia preparatoria o, excepcionalmente, en la audiencia del juicio oral y público.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412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Comparecencia de los peritos a la audiencia.</w:t>
      </w:r>
      <w:r w:rsidRPr="00347805">
        <w:rPr>
          <w:rFonts w:ascii="Arial" w:eastAsia="Times New Roman" w:hAnsi="Arial" w:cs="Arial"/>
          <w:kern w:val="0"/>
          <w:szCs w:val="24"/>
          <w:lang w:eastAsia="es-ES"/>
        </w:rPr>
        <w:t xml:space="preserve"> Las partes solicitarán al juez que haga comparecer a los peritos al juicio oral y público, para ser interrogados y contrainterrogados en relación con los informes periciales que hubiesen rendido, o para que los rindan en la audiencia.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413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Presentación de informes.</w:t>
      </w:r>
      <w:r w:rsidRPr="00347805">
        <w:rPr>
          <w:rFonts w:ascii="Arial" w:eastAsia="Times New Roman" w:hAnsi="Arial" w:cs="Arial"/>
          <w:kern w:val="0"/>
          <w:szCs w:val="24"/>
          <w:lang w:eastAsia="es-ES"/>
        </w:rPr>
        <w:t xml:space="preserve"> Las partes podrán presentar informes de peritos de su confianza y solicitar que éstos sean citados a interrogatorio en el juicio oral y público, acompañando certificación que acredite la idoneidad del perito.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414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Admisibilidad del informe y citación del perito.</w:t>
      </w:r>
      <w:r w:rsidRPr="00347805">
        <w:rPr>
          <w:rFonts w:ascii="Arial" w:eastAsia="Times New Roman" w:hAnsi="Arial" w:cs="Arial"/>
          <w:kern w:val="0"/>
          <w:szCs w:val="24"/>
          <w:lang w:eastAsia="es-ES"/>
        </w:rPr>
        <w:t xml:space="preserve"> Si el juez admite el informe presentado por la parte, en la audiencia preparatoria, inmediatamente ordenará citar al perito o peritos que lo suscriben, para que concurran a la audiencia del juicio oral y público con el fin de ser interrogados y contrainterrogados.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415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Base de la opinión pericial.</w:t>
      </w:r>
      <w:r w:rsidRPr="00347805">
        <w:rPr>
          <w:rFonts w:ascii="Arial" w:eastAsia="Times New Roman" w:hAnsi="Arial" w:cs="Arial"/>
          <w:kern w:val="0"/>
          <w:szCs w:val="24"/>
          <w:lang w:eastAsia="es-ES"/>
        </w:rPr>
        <w:t xml:space="preserve"> Toda declaración de perito deberá estar precedida de un informe resumido en donde se exprese la base de la opinión pedida por la parte que propuso la práctica de la prueba. Dicho informe deberá ser puesto en conocimiento de las demás partes al menos con cinco (5) días de anticipación a la celebración de la audiencia pública en donde se </w:t>
      </w:r>
      <w:proofErr w:type="spellStart"/>
      <w:r w:rsidRPr="00347805">
        <w:rPr>
          <w:rFonts w:ascii="Arial" w:eastAsia="Times New Roman" w:hAnsi="Arial" w:cs="Arial"/>
          <w:kern w:val="0"/>
          <w:szCs w:val="24"/>
          <w:lang w:eastAsia="es-ES"/>
        </w:rPr>
        <w:t>recepcionará</w:t>
      </w:r>
      <w:proofErr w:type="spellEnd"/>
      <w:r w:rsidRPr="00347805">
        <w:rPr>
          <w:rFonts w:ascii="Arial" w:eastAsia="Times New Roman" w:hAnsi="Arial" w:cs="Arial"/>
          <w:kern w:val="0"/>
          <w:szCs w:val="24"/>
          <w:lang w:eastAsia="es-ES"/>
        </w:rPr>
        <w:t xml:space="preserve"> la peritación, sin perjuicio de lo establecido en este código sobre el descubrimiento de la prueba. En ningún caso, el informe de que trata este artículo será admisible como evidencia, si el perito no declara oralmente en el juicio.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416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Acceso a los elementos materiales.</w:t>
      </w:r>
      <w:r w:rsidRPr="00347805">
        <w:rPr>
          <w:rFonts w:ascii="Arial" w:eastAsia="Times New Roman" w:hAnsi="Arial" w:cs="Arial"/>
          <w:kern w:val="0"/>
          <w:szCs w:val="24"/>
          <w:lang w:eastAsia="es-ES"/>
        </w:rPr>
        <w:t xml:space="preserve"> Los peritos, tanto los que hayan rendido informe, como los que sólo serán interrogados y contrainterrogados en la audiencia del juicio oral y público, tendrán acceso a los elementos materiales probatorios y evidencia física a que se refiere el informe pericial o a los que se hará referencia en el interrogatorio.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417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Instrucciones para interrogar al perito.</w:t>
      </w:r>
      <w:r w:rsidRPr="00347805">
        <w:rPr>
          <w:rFonts w:ascii="Arial" w:eastAsia="Times New Roman" w:hAnsi="Arial" w:cs="Arial"/>
          <w:kern w:val="0"/>
          <w:szCs w:val="24"/>
          <w:lang w:eastAsia="es-ES"/>
        </w:rPr>
        <w:t xml:space="preserve"> El perito deberá ser interrogado en relación con los siguientes aspectos: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Sobre los antecedentes que acrediten su conocimiento teórico sobre la ciencia, técnica o arte en que es experto.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2. Sobre los antecedentes que acrediten su conocimiento en el uso de instrumentos o medios en los cuales es experto.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Sobre los antecedentes que acrediten su conocimiento práctico en la ciencia, técnica, arte, oficio o afición aplicables.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Sobre los principios científicos, técnicos o artísticos en los que fundamenta sus verificaciones o análisis y grado de aceptación.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Sobre los métodos empleados en las investigaciones y análisis relativos al caso.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Sobre si en sus exámenes o verificaciones utilizó técnicas de orientación, de probabilidad o de certeza.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La corroboración o ratificación de la opinión pericial por otros expertos que declaran también en el mismo juicio, 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8. Sobre temas similares a los anteriores.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perito responderá de forma clara y precisa las preguntas que le formulen las partes.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perito tiene, en todo caso, derecho de consultar documentos, notas escritas y publicaciones con la finalidad de fundamentar y aclarar su respuesta.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418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Instrucciones para contrainterrogar al perito.</w:t>
      </w:r>
      <w:r w:rsidRPr="00347805">
        <w:rPr>
          <w:rFonts w:ascii="Arial" w:eastAsia="Times New Roman" w:hAnsi="Arial" w:cs="Arial"/>
          <w:kern w:val="0"/>
          <w:szCs w:val="24"/>
          <w:lang w:eastAsia="es-ES"/>
        </w:rPr>
        <w:t xml:space="preserve"> El contrainterrogatorio del perito se cumplirá observando las siguientes instrucciones: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La finalidad del contrainterrogatorio es refutar, en todo o en parte, lo que el perito ha informado.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En el contrainterrogatorio se podrá utilizar cualquier argumento sustentado en principios, técnicas, métodos o recursos acreditados en divulgaciones técnico científicas calificadas, referentes a la materia de controversia.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419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Perito impedido para concurrir.</w:t>
      </w:r>
      <w:r w:rsidRPr="00347805">
        <w:rPr>
          <w:rFonts w:ascii="Arial" w:eastAsia="Times New Roman" w:hAnsi="Arial" w:cs="Arial"/>
          <w:kern w:val="0"/>
          <w:szCs w:val="24"/>
          <w:lang w:eastAsia="es-ES"/>
        </w:rPr>
        <w:t xml:space="preserve"> Si el perito estuviera físicamente impedido para concurrir a la audiencia pública donde se practicará la prueba, de no hallarse disponible el sistema de audio vídeo u otro sistema de reproducción a distancia, ésta se cumplirá en el lugar en que se encuentre, en presencia del juez y de las partes que habrán de interrogarlo.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420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Apreciación de la prueba pericial.</w:t>
      </w:r>
      <w:r w:rsidRPr="00347805">
        <w:rPr>
          <w:rFonts w:ascii="Arial" w:eastAsia="Times New Roman" w:hAnsi="Arial" w:cs="Arial"/>
          <w:kern w:val="0"/>
          <w:szCs w:val="24"/>
          <w:lang w:eastAsia="es-ES"/>
        </w:rPr>
        <w:t xml:space="preserve"> Para apreciar la prueba pericial, en el juicio oral y público, se tendrá en cuenta la idoneidad técnico científica y moral del perito, la claridad y exactitud de sus respuestas, su comportamiento al responder, el grado de aceptación de los principios científicos, técnicos o artísticos en que se apoya el perito, los instrumentos utilizados y la consistencia del conjunto de respuestas.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421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Limitación a las opiniones del perito sobre </w:t>
      </w:r>
      <w:proofErr w:type="spellStart"/>
      <w:r w:rsidRPr="00347805">
        <w:rPr>
          <w:rFonts w:ascii="Arial" w:eastAsia="Times New Roman" w:hAnsi="Arial" w:cs="Arial"/>
          <w:i/>
          <w:iCs/>
          <w:kern w:val="0"/>
          <w:szCs w:val="24"/>
          <w:lang w:eastAsia="es-ES"/>
        </w:rPr>
        <w:t>insanidad</w:t>
      </w:r>
      <w:proofErr w:type="spellEnd"/>
      <w:r w:rsidRPr="00347805">
        <w:rPr>
          <w:rFonts w:ascii="Arial" w:eastAsia="Times New Roman" w:hAnsi="Arial" w:cs="Arial"/>
          <w:i/>
          <w:iCs/>
          <w:kern w:val="0"/>
          <w:szCs w:val="24"/>
          <w:lang w:eastAsia="es-ES"/>
        </w:rPr>
        <w:t xml:space="preserve"> mental.</w:t>
      </w:r>
      <w:r w:rsidRPr="00347805">
        <w:rPr>
          <w:rFonts w:ascii="Arial" w:eastAsia="Times New Roman" w:hAnsi="Arial" w:cs="Arial"/>
          <w:kern w:val="0"/>
          <w:szCs w:val="24"/>
          <w:lang w:eastAsia="es-ES"/>
        </w:rPr>
        <w:t xml:space="preserve"> Las declaraciones de los peritos no podrán referirse a la inimputabilidad del acusado. En consecuencia, no se admitirán preguntas para establecer si, a su </w:t>
      </w:r>
      <w:r w:rsidRPr="00347805">
        <w:rPr>
          <w:rFonts w:ascii="Arial" w:eastAsia="Times New Roman" w:hAnsi="Arial" w:cs="Arial"/>
          <w:kern w:val="0"/>
          <w:szCs w:val="24"/>
          <w:highlight w:val="yellow"/>
          <w:lang w:eastAsia="es-ES"/>
        </w:rPr>
        <w:t>juicio, el acusado es imputable o inimputable.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422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Admisibilidad de publicaciones científicas y de prueba novel.</w:t>
      </w:r>
      <w:r w:rsidRPr="00347805">
        <w:rPr>
          <w:rFonts w:ascii="Arial" w:eastAsia="Times New Roman" w:hAnsi="Arial" w:cs="Arial"/>
          <w:kern w:val="0"/>
          <w:szCs w:val="24"/>
          <w:lang w:eastAsia="es-ES"/>
        </w:rPr>
        <w:t xml:space="preserve"> Para que una opinión pericial referida a aspectos noveles del conocimiento sea admisible en el juicio, se exigirá como requisito que la base científica o técnica satisfaga al menos uno de los siguientes criterios: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Que la teoría o técnica subyacente haya sido o pueda llegar a ser verificada.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Que la teoría o técnica subyacente haya sido publicada y haya recibido la crítica de la comunidad académica.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Que se haya acreditado el nivel de confiabilidad de la técnica científica utilizada en la base de la opinión pericial.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4. Que goce de aceptabilidad en la comunidad académica.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423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Presentación de la evidencia demostrativa.</w:t>
      </w:r>
      <w:r w:rsidRPr="00347805">
        <w:rPr>
          <w:rFonts w:ascii="Arial" w:eastAsia="Times New Roman" w:hAnsi="Arial" w:cs="Arial"/>
          <w:kern w:val="0"/>
          <w:szCs w:val="24"/>
          <w:lang w:eastAsia="es-ES"/>
        </w:rPr>
        <w:t xml:space="preserve"> Será admisible la presentación de evidencias demostrativas siempre que resulten pertinentes y relevantes para el esclarecimiento de los hechos o para ilustrar el testimonio del experto.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Parte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Prueba documental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424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Prueba documental. </w:t>
      </w:r>
      <w:r w:rsidRPr="00347805">
        <w:rPr>
          <w:rFonts w:ascii="Arial" w:eastAsia="Times New Roman" w:hAnsi="Arial" w:cs="Arial"/>
          <w:kern w:val="0"/>
          <w:szCs w:val="24"/>
          <w:lang w:eastAsia="es-ES"/>
        </w:rPr>
        <w:t>Para los efectos de este código se entiende por documentos, los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Los textos manuscritos, mecanografiados o impresos.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Las grabaciones magnetofónicas.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Discos de todas las especies que contengan grabaciones.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Grabaciones fonópticas o vídeos.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Películas cinematográficas.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Grabaciones computacionales.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Mensajes de datos.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8. El télex, telefax y similares.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9. Fotografías.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10. Radiografías.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11. Ecografías.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12. Tomografías.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13. Electroencefalogramas.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14. Electrocardiogramas.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15. Cualquier otro objeto similar o análogo a los anteriores.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425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Documento auténtico.</w:t>
      </w:r>
      <w:r w:rsidRPr="00347805">
        <w:rPr>
          <w:rFonts w:ascii="Arial" w:eastAsia="Times New Roman" w:hAnsi="Arial" w:cs="Arial"/>
          <w:kern w:val="0"/>
          <w:szCs w:val="24"/>
          <w:lang w:eastAsia="es-ES"/>
        </w:rPr>
        <w:t xml:space="preserve"> Salvo prueba en contrario, se tendrá como auténtico el documento cuando se tiene conocimiento cierto sobre la persona que lo ha elaborado, manuscrito, mecanografiado, impreso, firmado o producido por algún otro procedimiento. También lo serán la moneda de curso legal, los sellos y efectos oficiales, los títulos valores, los documentos notarial o judicialmente reconocidos, los documentos o instrumentos públicos, aquellos </w:t>
      </w:r>
      <w:r w:rsidRPr="00347805">
        <w:rPr>
          <w:rFonts w:ascii="Arial" w:eastAsia="Times New Roman" w:hAnsi="Arial" w:cs="Arial"/>
          <w:kern w:val="0"/>
          <w:szCs w:val="24"/>
          <w:lang w:eastAsia="es-ES"/>
        </w:rPr>
        <w:lastRenderedPageBreak/>
        <w:t>provenientes del extranjero debidamente apostillados, los de origen privado sometidos al trámite de presentación personal o de simple autenticación, las copias de los certificados de registros públicos, las publicaciones oficiales, las publicaciones periódicas de prensa o revistas especializadas, las etiquetas comerciales, y, finalmente, todo documento de aceptación general en la comunidad.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426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Métodos de autenticación e identificación.</w:t>
      </w:r>
      <w:r w:rsidRPr="00347805">
        <w:rPr>
          <w:rFonts w:ascii="Arial" w:eastAsia="Times New Roman" w:hAnsi="Arial" w:cs="Arial"/>
          <w:kern w:val="0"/>
          <w:szCs w:val="24"/>
          <w:lang w:eastAsia="es-ES"/>
        </w:rPr>
        <w:t xml:space="preserve"> La autenticidad e identificación del documento se probará por métodos como los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Reconocimiento de la persona que lo ha elaborado, manuscrito, mecanografiado, impreso, firmado o producido.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Reconocimiento de la parte contra la cual se aduce.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Mediante certificación expedida por la entidad certificadora de firmas digitales de personas naturales o jurídicas.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Mediante informe de experto en la respectiva disciplina sugerida en el artículo 424.</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427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Documentos procedentes del extranjero.</w:t>
      </w:r>
      <w:r w:rsidRPr="00347805">
        <w:rPr>
          <w:rFonts w:ascii="Arial" w:eastAsia="Times New Roman" w:hAnsi="Arial" w:cs="Arial"/>
          <w:kern w:val="0"/>
          <w:szCs w:val="24"/>
          <w:lang w:eastAsia="es-ES"/>
        </w:rPr>
        <w:t xml:space="preserve"> Los documentos remitidos por autoridad extranjera, en cumplimiento de petición de autoridad penal colombiana, basada en convenio bilateral o multilateral de cooperación judicial recíproca, son auténticos, a menos que se demuestre lo contrario.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428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Traducción de documentos.</w:t>
      </w:r>
      <w:r w:rsidRPr="00347805">
        <w:rPr>
          <w:rFonts w:ascii="Arial" w:eastAsia="Times New Roman" w:hAnsi="Arial" w:cs="Arial"/>
          <w:kern w:val="0"/>
          <w:szCs w:val="24"/>
          <w:lang w:eastAsia="es-ES"/>
        </w:rPr>
        <w:t xml:space="preserve"> El documento manuscrito, mecanografiado, impreso o producido en idioma distinto del castellano, será traducido por orden del juez y por traductores oficiales. El texto original y el de la traducción constituirán el medio de prueba.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429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Presentación de documentos.</w:t>
      </w:r>
      <w:r w:rsidRPr="00347805">
        <w:rPr>
          <w:rFonts w:ascii="Arial" w:eastAsia="Times New Roman" w:hAnsi="Arial" w:cs="Arial"/>
          <w:kern w:val="0"/>
          <w:szCs w:val="24"/>
          <w:lang w:eastAsia="es-ES"/>
        </w:rPr>
        <w:t xml:space="preserve"> El documento podrá presentarse en original, o en copia autenticada, cuando lo primero no fuese posible o causare grave perjuicio a su poseedor.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430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Documentos anónimos.</w:t>
      </w:r>
      <w:r w:rsidRPr="00347805">
        <w:rPr>
          <w:rFonts w:ascii="Arial" w:eastAsia="Times New Roman" w:hAnsi="Arial" w:cs="Arial"/>
          <w:kern w:val="0"/>
          <w:szCs w:val="24"/>
          <w:lang w:eastAsia="es-ES"/>
        </w:rPr>
        <w:t xml:space="preserve"> Los documentos, cuya autenticación o identificación no sea posible establecer por alguno de los procedimientos previstos en este capítulo, se considerarán anónimos y no podrán admitirse como medio probatorio.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431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Empleo de los documentos en el juicio.</w:t>
      </w:r>
      <w:r w:rsidRPr="00347805">
        <w:rPr>
          <w:rFonts w:ascii="Arial" w:eastAsia="Times New Roman" w:hAnsi="Arial" w:cs="Arial"/>
          <w:kern w:val="0"/>
          <w:szCs w:val="24"/>
          <w:lang w:eastAsia="es-ES"/>
        </w:rPr>
        <w:t xml:space="preserve"> Los documentos escritos serán leídos y exhibidos de modo que todos los intervinientes en la audiencia del juicio oral y público puedan conocer su forma y contenido.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demás documentos serán exhibidos y proyectados por cualquier medio, para que sean conocidos por los intervinientes mencionados. Cuando se requiera, el experto respectivo lo explicará. Este podrá ser interrogado y contrainterrogado como un perito.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432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Apreciación de la prueba documental.</w:t>
      </w:r>
      <w:r w:rsidRPr="00347805">
        <w:rPr>
          <w:rFonts w:ascii="Arial" w:eastAsia="Times New Roman" w:hAnsi="Arial" w:cs="Arial"/>
          <w:kern w:val="0"/>
          <w:szCs w:val="24"/>
          <w:lang w:eastAsia="es-ES"/>
        </w:rPr>
        <w:t xml:space="preserve"> El juez apreciará el documento teniendo en cuenta los siguientes criterios: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Que no haya sido alterado en su forma ni en su contenido.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Que permita obtener un conocimiento claro y preciso del hecho, declaración o atestación de verdad, que constituye su contenido.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Que dicho contenido sea conforme con lo que ordinariamente ocurre.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433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Criterio general.</w:t>
      </w:r>
      <w:r w:rsidRPr="00347805">
        <w:rPr>
          <w:rFonts w:ascii="Arial" w:eastAsia="Times New Roman" w:hAnsi="Arial" w:cs="Arial"/>
          <w:kern w:val="0"/>
          <w:szCs w:val="24"/>
          <w:lang w:eastAsia="es-ES"/>
        </w:rPr>
        <w:t xml:space="preserve"> Cuando se exhiba un documento con el propósito de ser valorado como prueba y resulte admisible, conforme con lo previsto en capítulo anterior deberá presentarse el original del mismo como mejor evidencia de su contenido.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434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Excepciones a la regla de la mejor evidencia.</w:t>
      </w:r>
      <w:r w:rsidRPr="00347805">
        <w:rPr>
          <w:rFonts w:ascii="Arial" w:eastAsia="Times New Roman" w:hAnsi="Arial" w:cs="Arial"/>
          <w:kern w:val="0"/>
          <w:szCs w:val="24"/>
          <w:lang w:eastAsia="es-ES"/>
        </w:rPr>
        <w:t xml:space="preserve"> Se exceptúa de lo anterior los documentos públicos, o los duplicados auténticos, o aquellos cuyo original se hubiere extraviado o que se encuentran en poder de uno de los intervinientes, o se trata de documentos voluminosos y sólo se requiere una parte o fracción del mismo, o, finalmente, se estipule la </w:t>
      </w:r>
      <w:proofErr w:type="spellStart"/>
      <w:r w:rsidRPr="00347805">
        <w:rPr>
          <w:rFonts w:ascii="Arial" w:eastAsia="Times New Roman" w:hAnsi="Arial" w:cs="Arial"/>
          <w:kern w:val="0"/>
          <w:szCs w:val="24"/>
          <w:lang w:eastAsia="es-ES"/>
        </w:rPr>
        <w:t>innecesariedad</w:t>
      </w:r>
      <w:proofErr w:type="spellEnd"/>
      <w:r w:rsidRPr="00347805">
        <w:rPr>
          <w:rFonts w:ascii="Arial" w:eastAsia="Times New Roman" w:hAnsi="Arial" w:cs="Arial"/>
          <w:kern w:val="0"/>
          <w:szCs w:val="24"/>
          <w:lang w:eastAsia="es-ES"/>
        </w:rPr>
        <w:t xml:space="preserve"> de la presentación del original.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Lo</w:t>
      </w:r>
      <w:r w:rsidRPr="00347805">
        <w:rPr>
          <w:rFonts w:ascii="Arial" w:eastAsia="Times New Roman" w:hAnsi="Arial" w:cs="Arial"/>
          <w:kern w:val="0"/>
          <w:szCs w:val="24"/>
          <w:lang w:eastAsia="es-ES"/>
        </w:rPr>
        <w:t xml:space="preserve"> anterior no es óbice para que resulte indispensable la presentación del original del documento, cuando se requiera para la realización de estudios técnicos tales como los de grafología y </w:t>
      </w:r>
      <w:proofErr w:type="spellStart"/>
      <w:r w:rsidRPr="00347805">
        <w:rPr>
          <w:rFonts w:ascii="Arial" w:eastAsia="Times New Roman" w:hAnsi="Arial" w:cs="Arial"/>
          <w:kern w:val="0"/>
          <w:szCs w:val="24"/>
          <w:lang w:eastAsia="es-ES"/>
        </w:rPr>
        <w:t>documentología</w:t>
      </w:r>
      <w:proofErr w:type="spellEnd"/>
      <w:r w:rsidRPr="00347805">
        <w:rPr>
          <w:rFonts w:ascii="Arial" w:eastAsia="Times New Roman" w:hAnsi="Arial" w:cs="Arial"/>
          <w:kern w:val="0"/>
          <w:szCs w:val="24"/>
          <w:lang w:eastAsia="es-ES"/>
        </w:rPr>
        <w:t>, o forme parte de la cadena de custodia.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Parte 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Reglas relativas a la inspección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435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Procedencia.</w:t>
      </w:r>
      <w:r w:rsidRPr="00347805">
        <w:rPr>
          <w:rFonts w:ascii="Arial" w:eastAsia="Times New Roman" w:hAnsi="Arial" w:cs="Arial"/>
          <w:kern w:val="0"/>
          <w:szCs w:val="24"/>
          <w:lang w:eastAsia="es-ES"/>
        </w:rPr>
        <w:t xml:space="preserve"> El juez, excepcionalmente, podrá ordenar la realización de una inspección judicial fuera del recinto de audiencia cuando, previa solicitud de la Fiscalía o la defensa, estime necesaria su práctica dada la imposibilidad de exhibir y autenticar en la audiencia, los elementos materiales probatorios y evidencia física, o cualquier otra evidencia demostrativa de la manera </w:t>
      </w:r>
      <w:proofErr w:type="spellStart"/>
      <w:r w:rsidRPr="00347805">
        <w:rPr>
          <w:rFonts w:ascii="Arial" w:eastAsia="Times New Roman" w:hAnsi="Arial" w:cs="Arial"/>
          <w:kern w:val="0"/>
          <w:szCs w:val="24"/>
          <w:lang w:eastAsia="es-ES"/>
        </w:rPr>
        <w:t>como</w:t>
      </w:r>
      <w:proofErr w:type="spellEnd"/>
      <w:r w:rsidRPr="00347805">
        <w:rPr>
          <w:rFonts w:ascii="Arial" w:eastAsia="Times New Roman" w:hAnsi="Arial" w:cs="Arial"/>
          <w:kern w:val="0"/>
          <w:szCs w:val="24"/>
          <w:lang w:eastAsia="es-ES"/>
        </w:rPr>
        <w:t xml:space="preserve"> ocurrieron los hechos objeto de juzgamiento.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ningún caso el juez podrá utilizar su conocimiento privado para la adopción de la sentencia a que hubiere lugar.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436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Criterios para decretarla.</w:t>
      </w:r>
      <w:r w:rsidRPr="00347805">
        <w:rPr>
          <w:rFonts w:ascii="Arial" w:eastAsia="Times New Roman" w:hAnsi="Arial" w:cs="Arial"/>
          <w:kern w:val="0"/>
          <w:szCs w:val="24"/>
          <w:lang w:eastAsia="es-ES"/>
        </w:rPr>
        <w:t xml:space="preserve"> La inspección judicial únicamente podrá ser decretada, atendidos los siguientes criterios: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Que sea imposible realizar la exhibición de autenticación de la evidencia en audiencia.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Que resulte de vital importancia para la fundamentación de la sentencia.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Que no sea viable lograr el cometido mediante otros medios técnicos.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4. Que sea más económica y práctica la realización de la inspección que la utilización del medio técnico.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Que las condiciones del lugar a inspeccionar no hayan variado de manera significativa.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Que no se ponga en grave riesgo la seguridad de los intervinientes durante la práctica de la prueba.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inspeccionará el objeto de prueba que le indiquen las partes. Si estas solicitan el concurso de testigos y peritos permitirá que declaren o rindan dictamen de acuerdo con las reglas previstas en este código.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Parte VI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Reglas relativas a la prueba de referencia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437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Noción.</w:t>
      </w:r>
      <w:r w:rsidRPr="00347805">
        <w:rPr>
          <w:rFonts w:ascii="Arial" w:eastAsia="Times New Roman" w:hAnsi="Arial" w:cs="Arial"/>
          <w:kern w:val="0"/>
          <w:szCs w:val="24"/>
          <w:lang w:eastAsia="es-ES"/>
        </w:rPr>
        <w:t xml:space="preserve"> Se considera como prueba de referencia toda declaración realizada fuera del juicio oral y que es utilizada para probar o excluir uno o varios elementos del delito, el grado de intervención en el mismo, las circunstancias de atenuación o de agravación punitivas, la naturaleza y extensión del daño irrogado, y cualquier otro aspecto sustancial objeto del debate, cuando no sea posible practicarla en el juicio.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438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Admisión excepcional de la prueba de referencia.</w:t>
      </w:r>
      <w:r w:rsidRPr="00347805">
        <w:rPr>
          <w:rFonts w:ascii="Arial" w:eastAsia="Times New Roman" w:hAnsi="Arial" w:cs="Arial"/>
          <w:kern w:val="0"/>
          <w:szCs w:val="24"/>
          <w:lang w:eastAsia="es-ES"/>
        </w:rPr>
        <w:t xml:space="preserve"> Únicamente es admisible la prueba de referencia cuando el declarante: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Manifiesta bajo juramento que ha perdido la memoria sobre los hechos y es corroborada pericialmente dicha afirmación;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Es víctima de un delito de secuestro, desaparición forzada o evento similar;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 Padece de una grave enfermedad que le impide declarar;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d) Ha fallecido.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También se aceptará la prueba de referencia cuando las declaraciones se hallen registradas en escritos de pasada memoria o archivos históricos.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439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Prueba de referencia múltiple. </w:t>
      </w:r>
      <w:r w:rsidRPr="00347805">
        <w:rPr>
          <w:rFonts w:ascii="Arial" w:eastAsia="Times New Roman" w:hAnsi="Arial" w:cs="Arial"/>
          <w:kern w:val="0"/>
          <w:szCs w:val="24"/>
          <w:lang w:eastAsia="es-ES"/>
        </w:rPr>
        <w:t>Cuando una declaración contenga apartes que constituya prueba de referencia admisible y no admisible, deberán suprimirse aquellos no cobijados por las excepciones previstas en los artículos anteriores, salvo que de proceder de esa manera la declaración se torne ininteligible, en cuyo caso se excluirá la declaración en su integridad.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440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Utilización de la prueba de referencia para fines de impugnación.</w:t>
      </w:r>
      <w:r w:rsidRPr="00347805">
        <w:rPr>
          <w:rFonts w:ascii="Arial" w:eastAsia="Times New Roman" w:hAnsi="Arial" w:cs="Arial"/>
          <w:kern w:val="0"/>
          <w:szCs w:val="24"/>
          <w:lang w:eastAsia="es-ES"/>
        </w:rPr>
        <w:t xml:space="preserve"> Podrán utilizarse, con fines de impugnación de la credibilidad del testigo o perito, las declaraciones que no constituyan prueba de referencia inadmisible, de acuerdo con las causales previstas en el artículo 438.</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441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Impugnación de la credibilidad de la prueba de referencia.</w:t>
      </w:r>
      <w:r w:rsidRPr="00347805">
        <w:rPr>
          <w:rFonts w:ascii="Arial" w:eastAsia="Times New Roman" w:hAnsi="Arial" w:cs="Arial"/>
          <w:kern w:val="0"/>
          <w:szCs w:val="24"/>
          <w:lang w:eastAsia="es-ES"/>
        </w:rPr>
        <w:t xml:space="preserve"> Podrá cuestionarse la credibilidad de la prueba de referencia por cualquier medio probatorio, en los mismos términos que la prueba testimonial.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 anterior no obsta para que la prueba de referencia, en lo pertinente, se regule en su admisibilidad y apreciación por las reglas generales de la prueba y en especial por las relacionadas con el testimonio y lo documental.</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Alegatos de las partes e intervinientes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442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Petición de absolución perentoria. </w:t>
      </w:r>
      <w:r w:rsidRPr="00347805">
        <w:rPr>
          <w:rFonts w:ascii="Arial" w:eastAsia="Times New Roman" w:hAnsi="Arial" w:cs="Arial"/>
          <w:kern w:val="0"/>
          <w:szCs w:val="24"/>
          <w:lang w:eastAsia="es-ES"/>
        </w:rPr>
        <w:t>Terminada la práctica de las pruebas, el fiscal o el defensor podrán solicitar al juez la absolución perentoria cuando resulten ostensiblemente atípicos los hechos en que se fundamentó la acusación, y el juez resolverá sin escuchar alegatos de las partes e intervinientes.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443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Turnos para alegar.</w:t>
      </w:r>
      <w:r w:rsidRPr="00347805">
        <w:rPr>
          <w:rFonts w:ascii="Arial" w:eastAsia="Times New Roman" w:hAnsi="Arial" w:cs="Arial"/>
          <w:kern w:val="0"/>
          <w:szCs w:val="24"/>
          <w:lang w:eastAsia="es-ES"/>
        </w:rPr>
        <w:t xml:space="preserve"> El fiscal expondrá oralmente los argumentos relativos al análisis de la prueba, tipificando de manera circunstanciada la conducta por la cual ha presentado la acusación.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continuación se dará el uso de la palabra al representante legal de las víctimas, si lo hubiere, y al Ministerio Público, en este orden, quienes podrán presentar sus alegatos atinentes a la responsabilidad del acusado.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Finalmente, la defensa, si lo considera pertinente, expondrá sus argumentos los cuales podrán ser controvertidos exclusivamente por la Fiscalía. Si esto ocurriere la defensa tendrá derecho de réplica y, en todo caso, dispondrá del último turno de intervención argumentativa. Las réplicas se limitarán a los temas abordados.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444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Extensión de los alegatos.</w:t>
      </w:r>
      <w:r w:rsidRPr="00347805">
        <w:rPr>
          <w:rFonts w:ascii="Arial" w:eastAsia="Times New Roman" w:hAnsi="Arial" w:cs="Arial"/>
          <w:kern w:val="0"/>
          <w:szCs w:val="24"/>
          <w:lang w:eastAsia="es-ES"/>
        </w:rPr>
        <w:t xml:space="preserve"> El juez delimitará en cada caso la extensión máxima de los argumentos de conclusión, en atención al volumen de la prueba vista en la audiencia pública y la complejidad de los cargos resultantes de los hechos contenidos en la acusación.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445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Clausura del debate.</w:t>
      </w:r>
      <w:r w:rsidRPr="00347805">
        <w:rPr>
          <w:rFonts w:ascii="Arial" w:eastAsia="Times New Roman" w:hAnsi="Arial" w:cs="Arial"/>
          <w:kern w:val="0"/>
          <w:szCs w:val="24"/>
          <w:lang w:eastAsia="es-ES"/>
        </w:rPr>
        <w:t xml:space="preserve"> Una vez presentados los alegatos, el juez declarará que el debate ha terminado y, de ser necesario, podrá decretar un receso hasta por dos (2) horas para anunciar el sentido del fallo.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Decisión o sentido del fallo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446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Contenido.</w:t>
      </w:r>
      <w:r w:rsidRPr="00347805">
        <w:rPr>
          <w:rFonts w:ascii="Arial" w:eastAsia="Times New Roman" w:hAnsi="Arial" w:cs="Arial"/>
          <w:kern w:val="0"/>
          <w:szCs w:val="24"/>
          <w:lang w:eastAsia="es-ES"/>
        </w:rPr>
        <w:t xml:space="preserve"> La decisión será individualizada frente a cada uno de los enjuiciados y cargos contenidos en la acusación, y deberá referirse a las solicitudes hechas en los alegatos finales. El sentido del fallo se dará a conocer de manera oral y pública inmediatamente después del receso previsto en el </w:t>
      </w:r>
      <w:r w:rsidRPr="00347805">
        <w:rPr>
          <w:rFonts w:ascii="Arial" w:eastAsia="Times New Roman" w:hAnsi="Arial" w:cs="Arial"/>
          <w:kern w:val="0"/>
          <w:szCs w:val="24"/>
          <w:lang w:eastAsia="es-ES"/>
        </w:rPr>
        <w:lastRenderedPageBreak/>
        <w:t>artículo anterior, y deberá contener el delito por el cual se halla a la persona culpable o inocente.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447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Individualización de la pena y sentencia.</w:t>
      </w:r>
      <w:r w:rsidRPr="00347805">
        <w:rPr>
          <w:rFonts w:ascii="Arial" w:eastAsia="Times New Roman" w:hAnsi="Arial" w:cs="Arial"/>
          <w:kern w:val="0"/>
          <w:szCs w:val="24"/>
          <w:lang w:eastAsia="es-ES"/>
        </w:rPr>
        <w:t xml:space="preserve"> Si el fallo fuere condenatorio, o si se aceptare el acuerdo celebrado con la Fiscalía, el juez concederá brevemente y por una sola vez la palabra al fiscal y luego a la defensa para que se refieran a las condiciones individuales, familiares, sociales, modo de vivir y antecedentes de todo orden del culpable. Si lo consideraren conveniente, podrán referirse a la probable determinación de pena aplicable y la concesión de algún subrogado.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el juez para individualizar la pena por imponer, estimare necesario ampliar la información a que se refiere el inciso anterior, podrá solicitar a cualquier institución, pública o privada, la designación de un experto para que este, en el término improrrogable de diez (10) días hábiles, responda su petición.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Escuchados los intervinientes, el juez señalará el lugar, fecha y hora de la audiencia para proferir sentencia, en un término que no podrá exceder de quince (15) días calendario contados a partir de la terminación del juicio oral, en la cual incorporará la decisión que puso fin al incidente de reparación integral.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Parágrafo. </w:t>
      </w:r>
      <w:r w:rsidRPr="00347805">
        <w:rPr>
          <w:rFonts w:ascii="Arial" w:eastAsia="Times New Roman" w:hAnsi="Arial" w:cs="Arial"/>
          <w:kern w:val="0"/>
          <w:szCs w:val="24"/>
          <w:lang w:eastAsia="es-ES"/>
        </w:rPr>
        <w:t>En el término indicado en el inciso anterior se emitirá la sentencia absolutoria.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448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Congruencia.</w:t>
      </w:r>
      <w:r w:rsidRPr="00347805">
        <w:rPr>
          <w:rFonts w:ascii="Arial" w:eastAsia="Times New Roman" w:hAnsi="Arial" w:cs="Arial"/>
          <w:kern w:val="0"/>
          <w:szCs w:val="24"/>
          <w:lang w:eastAsia="es-ES"/>
        </w:rPr>
        <w:t xml:space="preserve"> El acusado no podrá ser declarado culpable por hechos que no consten en la acusación, ni por delitos por los cuales no se ha solicitado condena.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449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Libertad inmediata.</w:t>
      </w:r>
      <w:r w:rsidRPr="00347805">
        <w:rPr>
          <w:rFonts w:ascii="Arial" w:eastAsia="Times New Roman" w:hAnsi="Arial" w:cs="Arial"/>
          <w:kern w:val="0"/>
          <w:szCs w:val="24"/>
          <w:lang w:eastAsia="es-ES"/>
        </w:rPr>
        <w:t xml:space="preserve"> De ser absuelto de la totalidad de los cargos consignados en la acusación el juez dispondrá la inmediata libertad del acusado, si estuviere privado de ella, levantará todas las medidas cautelares impuestas y librará sin dilación las órdenes correspondientes. Tratándose de delitos de competencia de los jueces penales de circuito especializados, la libertad se hará efectiva en firme la sentencia.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450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Acusado no privado de la libertad.</w:t>
      </w:r>
      <w:r w:rsidRPr="00347805">
        <w:rPr>
          <w:rFonts w:ascii="Arial" w:eastAsia="Times New Roman" w:hAnsi="Arial" w:cs="Arial"/>
          <w:kern w:val="0"/>
          <w:szCs w:val="24"/>
          <w:lang w:eastAsia="es-ES"/>
        </w:rPr>
        <w:t xml:space="preserve"> Si al momento de anunciar el sentido del fallo el acusado declarado culpable no se hallare detenido, el juez podrá disponer que continúe en libertad hasta el momento de dictar sentencia. Si la detención es necesaria, de conformidad con las normas de este código, el juez la ordenará y librará inmediatamente la orden de encarcelamiento.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451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Acusado privado de la libertad.</w:t>
      </w:r>
      <w:r w:rsidRPr="00347805">
        <w:rPr>
          <w:rFonts w:ascii="Arial" w:eastAsia="Times New Roman" w:hAnsi="Arial" w:cs="Arial"/>
          <w:kern w:val="0"/>
          <w:szCs w:val="24"/>
          <w:lang w:eastAsia="es-ES"/>
        </w:rPr>
        <w:t xml:space="preserve"> El juez podrá ordenar su excarcelación siempre y cuando los cargos por los cuales fue encontrado culpable fueren susceptibles, al momento de dictar sentencia, del otorgamiento de un subrogado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highlight w:val="yellow"/>
          <w:lang w:eastAsia="es-ES"/>
        </w:rPr>
        <w:t>Artículo 452</w:t>
      </w:r>
      <w:r w:rsidRPr="00347805">
        <w:rPr>
          <w:rFonts w:ascii="Arial" w:eastAsia="Times New Roman" w:hAnsi="Arial" w:cs="Arial"/>
          <w:kern w:val="0"/>
          <w:szCs w:val="24"/>
          <w:highlight w:val="yellow"/>
          <w:lang w:eastAsia="es-ES"/>
        </w:rPr>
        <w:t xml:space="preserve">. </w:t>
      </w:r>
      <w:r w:rsidRPr="00347805">
        <w:rPr>
          <w:rFonts w:ascii="Arial" w:eastAsia="Times New Roman" w:hAnsi="Arial" w:cs="Arial"/>
          <w:i/>
          <w:iCs/>
          <w:kern w:val="0"/>
          <w:szCs w:val="24"/>
          <w:highlight w:val="yellow"/>
          <w:lang w:eastAsia="es-ES"/>
        </w:rPr>
        <w:t>Situación de los inimputables.</w:t>
      </w:r>
      <w:r w:rsidRPr="00347805">
        <w:rPr>
          <w:rFonts w:ascii="Arial" w:eastAsia="Times New Roman" w:hAnsi="Arial" w:cs="Arial"/>
          <w:kern w:val="0"/>
          <w:szCs w:val="24"/>
          <w:highlight w:val="yellow"/>
          <w:lang w:eastAsia="es-ES"/>
        </w:rPr>
        <w:t xml:space="preserve"> Si la razón de la decisión fuera la inimputabilidad, el juez dispondrá provisionalmente la medida de seguridad apropiada mientras se profiere el fallo respectivo.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453</w:t>
      </w:r>
      <w:r w:rsidRPr="00347805">
        <w:rPr>
          <w:rFonts w:ascii="Arial" w:eastAsia="Times New Roman" w:hAnsi="Arial" w:cs="Arial"/>
          <w:i/>
          <w:iCs/>
          <w:kern w:val="0"/>
          <w:szCs w:val="24"/>
          <w:lang w:eastAsia="es-ES"/>
        </w:rPr>
        <w:t>. Requerimiento por otra autoridad.</w:t>
      </w:r>
      <w:r w:rsidRPr="00347805">
        <w:rPr>
          <w:rFonts w:ascii="Arial" w:eastAsia="Times New Roman" w:hAnsi="Arial" w:cs="Arial"/>
          <w:kern w:val="0"/>
          <w:szCs w:val="24"/>
          <w:lang w:eastAsia="es-ES"/>
        </w:rPr>
        <w:t xml:space="preserve"> En caso de que el acusado fuere requerido por otra autoridad judicial, emitido el fallo absolutorio, será puesto a disposición de quien corresponda.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el fallo fuere condenatorio, se dará cuenta de esta decisión a la autoridad que lo haya requerido.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SUSPENSIONES DE LA AUDIENCIA DEL JUICIO ORAL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454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Principio de concentración.</w:t>
      </w:r>
      <w:r w:rsidRPr="00347805">
        <w:rPr>
          <w:rFonts w:ascii="Arial" w:eastAsia="Times New Roman" w:hAnsi="Arial" w:cs="Arial"/>
          <w:kern w:val="0"/>
          <w:szCs w:val="24"/>
          <w:lang w:eastAsia="es-ES"/>
        </w:rPr>
        <w:t xml:space="preserve"> La audiencia del juicio oral deberá ser continua salvo que se trate de situaciones sobrevinientes de manifiesta gravedad, y sin existir otra alternativa viable, en cuyo caso podrá suspenderse por el tiempo que dure el fenómeno que ha motivado la suspensión.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juez podrá decretar recesos, máximo por dos (2) horas cuando no comparezca un testigo y deba hacérsele comparecer coactivamente.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el término de suspensión incide por el transcurso del tiempo en la memoria de lo sucedido en la audiencia y, sobre todo de los resultados de las pruebas practicadas, esta se repetirá. Igual procedimiento se realizará si en cualquier etapa del juicio oral se debe cambiar al juez.</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VI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INEFICACIA DE LOS ACTOS PROCESALES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455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Nulidad derivada de la prueba ilícita.</w:t>
      </w:r>
      <w:r w:rsidRPr="00347805">
        <w:rPr>
          <w:rFonts w:ascii="Arial" w:eastAsia="Times New Roman" w:hAnsi="Arial" w:cs="Arial"/>
          <w:kern w:val="0"/>
          <w:szCs w:val="24"/>
          <w:lang w:eastAsia="es-ES"/>
        </w:rPr>
        <w:t xml:space="preserve"> Para los efectos del artículo 23 se deben considerar, al respecto, los siguientes criterios: el vínculo atenuado, la fuente independiente, el descubrimiento inevitable y los demás que establezca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456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Nulidad por incompetencia del juez.</w:t>
      </w:r>
      <w:r w:rsidRPr="00347805">
        <w:rPr>
          <w:rFonts w:ascii="Arial" w:eastAsia="Times New Roman" w:hAnsi="Arial" w:cs="Arial"/>
          <w:kern w:val="0"/>
          <w:szCs w:val="24"/>
          <w:lang w:eastAsia="es-ES"/>
        </w:rPr>
        <w:t xml:space="preserve"> Será motivo de nulidad el que la actuación se hubiere adelantado ante juez incompetente por razón del fuero, o porque su conocimiento esté asignado a los jueces penales de circuito especializados.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91" w:name="457"/>
      <w:r w:rsidRPr="00347805">
        <w:rPr>
          <w:rFonts w:ascii="Arial" w:eastAsia="Times New Roman" w:hAnsi="Arial" w:cs="Arial"/>
          <w:b/>
          <w:bCs/>
          <w:kern w:val="0"/>
          <w:szCs w:val="24"/>
          <w:lang w:eastAsia="es-ES"/>
        </w:rPr>
        <w:t> </w:t>
      </w:r>
      <w:bookmarkEnd w:id="91"/>
      <w:r w:rsidRPr="00347805">
        <w:rPr>
          <w:rFonts w:ascii="Arial" w:eastAsia="Times New Roman" w:hAnsi="Arial" w:cs="Arial"/>
          <w:b/>
          <w:bCs/>
          <w:kern w:val="0"/>
          <w:szCs w:val="24"/>
          <w:lang w:eastAsia="es-ES"/>
        </w:rPr>
        <w:t>457</w:t>
      </w:r>
      <w:r w:rsidRPr="00347805">
        <w:rPr>
          <w:rFonts w:ascii="Arial" w:eastAsia="Times New Roman" w:hAnsi="Arial" w:cs="Arial"/>
          <w:i/>
          <w:iCs/>
          <w:kern w:val="0"/>
          <w:szCs w:val="24"/>
          <w:lang w:eastAsia="es-ES"/>
        </w:rPr>
        <w:t>. Nulidad por violación a garantías fundamentales.</w:t>
      </w:r>
      <w:r w:rsidRPr="00347805">
        <w:rPr>
          <w:rFonts w:ascii="Arial" w:eastAsia="Times New Roman" w:hAnsi="Arial" w:cs="Arial"/>
          <w:kern w:val="0"/>
          <w:szCs w:val="24"/>
          <w:lang w:eastAsia="es-ES"/>
        </w:rPr>
        <w:t xml:space="preserve"> Es causal de nulidad la violación del derecho de defensa o del debido proceso en aspectos sustanciales.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Los recursos de apelación pendientes de definición al momento de iniciarse el juicio público oral, </w:t>
      </w:r>
      <w:r w:rsidRPr="00347805">
        <w:rPr>
          <w:rFonts w:ascii="Arial" w:eastAsia="Times New Roman" w:hAnsi="Arial" w:cs="Arial"/>
          <w:kern w:val="0"/>
          <w:szCs w:val="24"/>
          <w:u w:val="single"/>
          <w:lang w:eastAsia="es-ES"/>
        </w:rPr>
        <w:t>salvo lo relacionado con la negativa o admisión de pruebas</w:t>
      </w:r>
      <w:r w:rsidRPr="00347805">
        <w:rPr>
          <w:rFonts w:ascii="Arial" w:eastAsia="Times New Roman" w:hAnsi="Arial" w:cs="Arial"/>
          <w:kern w:val="0"/>
          <w:szCs w:val="24"/>
          <w:lang w:eastAsia="es-ES"/>
        </w:rPr>
        <w:t>, no invalidan el procedimiento.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 xml:space="preserve">Texto subrayado declarado EXEQUIBLE por la Corte Constitucional mediante </w:t>
      </w:r>
      <w:hyperlink r:id="rId115" w:anchor="0" w:history="1">
        <w:r w:rsidRPr="00347805">
          <w:rPr>
            <w:rFonts w:ascii="Arial" w:eastAsia="Times New Roman" w:hAnsi="Arial" w:cs="Arial"/>
            <w:color w:val="0000FF"/>
            <w:kern w:val="0"/>
            <w:szCs w:val="24"/>
            <w:u w:val="single"/>
            <w:lang w:eastAsia="es-ES"/>
          </w:rPr>
          <w:t>Sentencia C-591 de 2005</w:t>
        </w:r>
      </w:hyperlink>
      <w:r w:rsidRPr="00347805">
        <w:rPr>
          <w:rFonts w:ascii="Arial" w:eastAsia="Times New Roman" w:hAnsi="Arial" w:cs="Arial"/>
          <w:b/>
          <w:bCs/>
          <w:kern w:val="0"/>
          <w:szCs w:val="24"/>
          <w:lang w:eastAsia="es-ES"/>
        </w:rPr>
        <w:t xml:space="preserve">, en el entendido de que se declarará la nulidad del proceso, cuando se haya presentado en el juicio la prueba ilícita, omitiéndose la regla de exclusión, y esta prueba ilícita haya sido el </w:t>
      </w:r>
      <w:r w:rsidRPr="00347805">
        <w:rPr>
          <w:rFonts w:ascii="Arial" w:eastAsia="Times New Roman" w:hAnsi="Arial" w:cs="Arial"/>
          <w:b/>
          <w:bCs/>
          <w:kern w:val="0"/>
          <w:szCs w:val="24"/>
          <w:lang w:eastAsia="es-ES"/>
        </w:rPr>
        <w:lastRenderedPageBreak/>
        <w:t>resultado de tortura, desaparición forzada o ejecución extrajudicial y se enviará a otro juez distinto.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458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Principio de </w:t>
      </w:r>
      <w:proofErr w:type="spellStart"/>
      <w:r w:rsidRPr="00347805">
        <w:rPr>
          <w:rFonts w:ascii="Arial" w:eastAsia="Times New Roman" w:hAnsi="Arial" w:cs="Arial"/>
          <w:i/>
          <w:iCs/>
          <w:kern w:val="0"/>
          <w:szCs w:val="24"/>
          <w:lang w:eastAsia="es-ES"/>
        </w:rPr>
        <w:t>taxatividad</w:t>
      </w:r>
      <w:proofErr w:type="spellEnd"/>
      <w:r w:rsidRPr="00347805">
        <w:rPr>
          <w:rFonts w:ascii="Arial" w:eastAsia="Times New Roman" w:hAnsi="Arial" w:cs="Arial"/>
          <w:i/>
          <w:iCs/>
          <w:kern w:val="0"/>
          <w:szCs w:val="24"/>
          <w:lang w:eastAsia="es-ES"/>
        </w:rPr>
        <w:t>.</w:t>
      </w:r>
      <w:r w:rsidRPr="00347805">
        <w:rPr>
          <w:rFonts w:ascii="Arial" w:eastAsia="Times New Roman" w:hAnsi="Arial" w:cs="Arial"/>
          <w:kern w:val="0"/>
          <w:szCs w:val="24"/>
          <w:lang w:eastAsia="es-ES"/>
        </w:rPr>
        <w:t xml:space="preserve"> No podrá decretarse ninguna nulidad por causal diferente a las señaladas en este título.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LIBRO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EJECUCION DE SENTENCIAS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T I T U L 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EJECUCION DE PENAS Y MEDIDAS DE SEGURIDAD</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Ejecución de penas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459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Ejecución de penas y medidas de seguridad.</w:t>
      </w:r>
      <w:r w:rsidRPr="00347805">
        <w:rPr>
          <w:rFonts w:ascii="Arial" w:eastAsia="Times New Roman" w:hAnsi="Arial" w:cs="Arial"/>
          <w:kern w:val="0"/>
          <w:szCs w:val="24"/>
          <w:lang w:eastAsia="es-ES"/>
        </w:rPr>
        <w:t xml:space="preserve"> La ejecución de la sanción penal impuesta mediante sentencia ejecutoriada, corresponde a las autoridades penitenciarias bajo la supervisión y control del Instituto Nacional Penitenciario y Carcelario, en coordinación con el juez de ejecución de penas y medidas de seguridad.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todo lo relacionado con la ejecución de la pena, el Ministerio Público podrá intervenir e interponer los recursos que sean necesarios.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460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Acumulación jurídica.</w:t>
      </w:r>
      <w:r w:rsidRPr="00347805">
        <w:rPr>
          <w:rFonts w:ascii="Arial" w:eastAsia="Times New Roman" w:hAnsi="Arial" w:cs="Arial"/>
          <w:kern w:val="0"/>
          <w:szCs w:val="24"/>
          <w:lang w:eastAsia="es-ES"/>
        </w:rPr>
        <w:t xml:space="preserve"> Las normas que regulan la dosificación de la pena, en caso de concurso de conductas punibles, se aplicarán también cuando los delitos conexos se hubieren fallado independientemente. Igualmente, cuando se hubieren proferido varias sentencias en diferentes procesos. En estos casos la pena impuesta en la primera decisión se tendrá como parte de la sanción a imponer.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No podrán acumularse penas por delitos cometidos con posterioridad al </w:t>
      </w:r>
      <w:proofErr w:type="spellStart"/>
      <w:r w:rsidRPr="00347805">
        <w:rPr>
          <w:rFonts w:ascii="Arial" w:eastAsia="Times New Roman" w:hAnsi="Arial" w:cs="Arial"/>
          <w:kern w:val="0"/>
          <w:szCs w:val="24"/>
          <w:lang w:eastAsia="es-ES"/>
        </w:rPr>
        <w:t>proferimiento</w:t>
      </w:r>
      <w:proofErr w:type="spellEnd"/>
      <w:r w:rsidRPr="00347805">
        <w:rPr>
          <w:rFonts w:ascii="Arial" w:eastAsia="Times New Roman" w:hAnsi="Arial" w:cs="Arial"/>
          <w:kern w:val="0"/>
          <w:szCs w:val="24"/>
          <w:lang w:eastAsia="es-ES"/>
        </w:rPr>
        <w:t xml:space="preserve"> de sentencia de primera o única instancia en cualquiera de los procesos, ni penas ya ejecutadas, ni las impuestas por delitos cometidos durante el tiempo que la persona </w:t>
      </w:r>
      <w:proofErr w:type="gramStart"/>
      <w:r w:rsidRPr="00347805">
        <w:rPr>
          <w:rFonts w:ascii="Arial" w:eastAsia="Times New Roman" w:hAnsi="Arial" w:cs="Arial"/>
          <w:kern w:val="0"/>
          <w:szCs w:val="24"/>
          <w:lang w:eastAsia="es-ES"/>
        </w:rPr>
        <w:t>estuviere</w:t>
      </w:r>
      <w:proofErr w:type="gramEnd"/>
      <w:r w:rsidRPr="00347805">
        <w:rPr>
          <w:rFonts w:ascii="Arial" w:eastAsia="Times New Roman" w:hAnsi="Arial" w:cs="Arial"/>
          <w:kern w:val="0"/>
          <w:szCs w:val="24"/>
          <w:lang w:eastAsia="es-ES"/>
        </w:rPr>
        <w:t xml:space="preserve"> privada de la libertad.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461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Sustitución de la ejecución de la pena.</w:t>
      </w:r>
      <w:r w:rsidRPr="00347805">
        <w:rPr>
          <w:rFonts w:ascii="Arial" w:eastAsia="Times New Roman" w:hAnsi="Arial" w:cs="Arial"/>
          <w:kern w:val="0"/>
          <w:szCs w:val="24"/>
          <w:lang w:eastAsia="es-ES"/>
        </w:rPr>
        <w:t xml:space="preserve"> El juez de ejecución de penas y medidas de seguridad podrá ordenar al Instituto Nacional Penitenciario y Carcelario la sustitución de la ejecución de la pena, previa caución, en los mismos casos de la sustitución de la detención preventiva.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462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Aplicación de las penas accesorias.</w:t>
      </w:r>
      <w:r w:rsidRPr="00347805">
        <w:rPr>
          <w:rFonts w:ascii="Arial" w:eastAsia="Times New Roman" w:hAnsi="Arial" w:cs="Arial"/>
          <w:kern w:val="0"/>
          <w:szCs w:val="24"/>
          <w:lang w:eastAsia="es-ES"/>
        </w:rPr>
        <w:t xml:space="preserve"> Cuando se trate de las penas accesorias establecidas en el Código Penal, se procederá de acuerdo con las siguientes normas: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1. Si se trata de la privación del derecho a residir en determinados lugares o de acudir a ellos, se enviará copia de la sentencia a la autoridad judicial y policiva </w:t>
      </w:r>
      <w:r w:rsidRPr="00347805">
        <w:rPr>
          <w:rFonts w:ascii="Arial" w:eastAsia="Times New Roman" w:hAnsi="Arial" w:cs="Arial"/>
          <w:kern w:val="0"/>
          <w:szCs w:val="24"/>
          <w:lang w:eastAsia="es-ES"/>
        </w:rPr>
        <w:lastRenderedPageBreak/>
        <w:t>del lugar en donde la residencia se prohíba o donde el sentenciado debe residir. También se oficiará al agente del Ministerio Público para su control.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2. Cuando se trate de inhabilidad para el ejercicio de derechos y funciones públicas, se remitirán copias de la sentencia ejecutoriada a la </w:t>
      </w:r>
      <w:proofErr w:type="spellStart"/>
      <w:r w:rsidRPr="00347805">
        <w:rPr>
          <w:rFonts w:ascii="Arial" w:eastAsia="Times New Roman" w:hAnsi="Arial" w:cs="Arial"/>
          <w:kern w:val="0"/>
          <w:szCs w:val="24"/>
          <w:lang w:eastAsia="es-ES"/>
        </w:rPr>
        <w:t>Registraduría</w:t>
      </w:r>
      <w:proofErr w:type="spellEnd"/>
      <w:r w:rsidRPr="00347805">
        <w:rPr>
          <w:rFonts w:ascii="Arial" w:eastAsia="Times New Roman" w:hAnsi="Arial" w:cs="Arial"/>
          <w:kern w:val="0"/>
          <w:szCs w:val="24"/>
          <w:lang w:eastAsia="es-ES"/>
        </w:rPr>
        <w:t xml:space="preserve"> Nacional del Estado Civil y a la Procuraduría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Si se trata de la pérdida de empleo o cargo público, se comunicará a quien haya hecho el nombramiento, la elección o los cuerpos directivos de la respectiva entidad y a la Procuraduría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Si se trata de la inhabilidad para ejercer industria, comercio, arte, profesión u oficio, se ordenará la cancelación del documento que lo autoriza para ejercerlo y se oficiará a la autoridad que lo expidió.</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En caso de la expulsión del territorio nacional de extranjeros se procederá así:</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 El juez de ejecución de penas, una vez cumplida la pena privativa de la libertad, lo pondrá a disposición del Departamento Administrativo de Seguridad para que lo expulse del territorio nacional, 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b) En el auto que decrete la libertad definitiva se ordenará poner a la persona a disposición del Departamento Administrativo de Seguridad para su expulsión del territorio nacional.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Cuando la pena fuere inferior a un (1) año de prisión, el juez, si lo considera conveniente, podrá anticipar la expulsión del territorio nacional.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expulsado, en ningún caso, podrá reingresar al territorio nacional.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Si se tratare de la prohibición de consumir bebidas alcohólicas, sustancias estupefacientes o psicotrópicas, se comunicará a las autoridades policivas del lugar de residencia del sentenciado para que tomen las medidas necesarias para el cumplimiento de esta sanción, oficiando al agente del Ministerio Público para su control.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7. Si se tratare de la inhabilidad especial para el ejercicio de la patria potestad, se oficiará al Ministerio Público, al Instituto Colombiano de Bienestar Familiar, y a la Superintendencia de Notariado y Registro para que haga las anotaciones correspondientes.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los casos de privación del derecho de conducir vehículos y la inhabilitación especial para la tenencia y porte de armas, se oficiará a las autoridades encargadas de expedir las respectivas autorizaciones, para que las cancelen o las nieguen.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463</w:t>
      </w:r>
      <w:r w:rsidRPr="00347805">
        <w:rPr>
          <w:rFonts w:ascii="Arial" w:eastAsia="Times New Roman" w:hAnsi="Arial" w:cs="Arial"/>
          <w:kern w:val="0"/>
          <w:szCs w:val="24"/>
          <w:lang w:eastAsia="es-ES"/>
        </w:rPr>
        <w:t>.</w:t>
      </w:r>
      <w:r w:rsidRPr="00347805">
        <w:rPr>
          <w:rFonts w:ascii="Arial" w:eastAsia="Times New Roman" w:hAnsi="Arial" w:cs="Arial"/>
          <w:i/>
          <w:iCs/>
          <w:kern w:val="0"/>
          <w:szCs w:val="24"/>
          <w:lang w:eastAsia="es-ES"/>
        </w:rPr>
        <w:t xml:space="preserve"> Informes. </w:t>
      </w:r>
      <w:r w:rsidRPr="00347805">
        <w:rPr>
          <w:rFonts w:ascii="Arial" w:eastAsia="Times New Roman" w:hAnsi="Arial" w:cs="Arial"/>
          <w:kern w:val="0"/>
          <w:szCs w:val="24"/>
          <w:lang w:eastAsia="es-ES"/>
        </w:rPr>
        <w:t>La autoridad encargada de cumplir o vigilar el cumplimiento de estas sanciones informará lo pertinente al juez de ejecución de penas y medidas de seguridad.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464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Remisión.</w:t>
      </w:r>
      <w:r w:rsidRPr="00347805">
        <w:rPr>
          <w:rFonts w:ascii="Arial" w:eastAsia="Times New Roman" w:hAnsi="Arial" w:cs="Arial"/>
          <w:kern w:val="0"/>
          <w:szCs w:val="24"/>
          <w:lang w:eastAsia="es-ES"/>
        </w:rPr>
        <w:t xml:space="preserve"> Los aspectos relacionados con la ejecución de la pena no regulados en este código se regirán por lo dispuesto en el Código Penal y el Código Penitenciario y Carcelario.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Ejecución de medidas de seguridad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highlight w:val="yellow"/>
          <w:lang w:eastAsia="es-ES"/>
        </w:rPr>
        <w:t>Artículo 465</w:t>
      </w:r>
      <w:r w:rsidRPr="00347805">
        <w:rPr>
          <w:rFonts w:ascii="Arial" w:eastAsia="Times New Roman" w:hAnsi="Arial" w:cs="Arial"/>
          <w:kern w:val="0"/>
          <w:szCs w:val="24"/>
          <w:highlight w:val="yellow"/>
          <w:lang w:eastAsia="es-ES"/>
        </w:rPr>
        <w:t xml:space="preserve">. </w:t>
      </w:r>
      <w:r w:rsidRPr="00347805">
        <w:rPr>
          <w:rFonts w:ascii="Arial" w:eastAsia="Times New Roman" w:hAnsi="Arial" w:cs="Arial"/>
          <w:i/>
          <w:iCs/>
          <w:kern w:val="0"/>
          <w:szCs w:val="24"/>
          <w:highlight w:val="yellow"/>
          <w:lang w:eastAsia="es-ES"/>
        </w:rPr>
        <w:t>Entidad competente.</w:t>
      </w:r>
      <w:r w:rsidRPr="00347805">
        <w:rPr>
          <w:rFonts w:ascii="Arial" w:eastAsia="Times New Roman" w:hAnsi="Arial" w:cs="Arial"/>
          <w:kern w:val="0"/>
          <w:szCs w:val="24"/>
          <w:highlight w:val="yellow"/>
          <w:lang w:eastAsia="es-ES"/>
        </w:rPr>
        <w:t xml:space="preserve"> El tratamiento de los inimputables por trastorno mental estará a cargo del Sistema General de Seguridad Social en Salud, a quien corresponderá la ejecución de las medidas de protección y</w:t>
      </w:r>
      <w:r w:rsidRPr="00347805">
        <w:rPr>
          <w:rFonts w:ascii="Arial" w:eastAsia="Times New Roman" w:hAnsi="Arial" w:cs="Arial"/>
          <w:kern w:val="0"/>
          <w:szCs w:val="24"/>
          <w:lang w:eastAsia="es-ES"/>
        </w:rPr>
        <w:t xml:space="preserve"> seguridad.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highlight w:val="yellow"/>
          <w:lang w:eastAsia="es-ES"/>
        </w:rPr>
        <w:t>Artículo 466</w:t>
      </w:r>
      <w:r w:rsidRPr="00347805">
        <w:rPr>
          <w:rFonts w:ascii="Arial" w:eastAsia="Times New Roman" w:hAnsi="Arial" w:cs="Arial"/>
          <w:kern w:val="0"/>
          <w:szCs w:val="24"/>
          <w:highlight w:val="yellow"/>
          <w:lang w:eastAsia="es-ES"/>
        </w:rPr>
        <w:t xml:space="preserve">. </w:t>
      </w:r>
      <w:r w:rsidRPr="00347805">
        <w:rPr>
          <w:rFonts w:ascii="Arial" w:eastAsia="Times New Roman" w:hAnsi="Arial" w:cs="Arial"/>
          <w:i/>
          <w:iCs/>
          <w:kern w:val="0"/>
          <w:szCs w:val="24"/>
          <w:highlight w:val="yellow"/>
          <w:lang w:eastAsia="es-ES"/>
        </w:rPr>
        <w:t>Internación de inimputables.</w:t>
      </w:r>
      <w:r w:rsidRPr="00347805">
        <w:rPr>
          <w:rFonts w:ascii="Arial" w:eastAsia="Times New Roman" w:hAnsi="Arial" w:cs="Arial"/>
          <w:kern w:val="0"/>
          <w:szCs w:val="24"/>
          <w:highlight w:val="yellow"/>
          <w:lang w:eastAsia="es-ES"/>
        </w:rPr>
        <w:t xml:space="preserve"> El juez de Ejecución de Penas y Medidas de Seguridad ordenará la internación del inimputable comunicando su decisión a la entidad competente del Sistema General de Seguridad Social en Salud, con el fin de que se asigne el centro de Rehabilitación. El Instituto Nacional Penitenciario y Carcelario, </w:t>
      </w:r>
      <w:proofErr w:type="spellStart"/>
      <w:r w:rsidRPr="00347805">
        <w:rPr>
          <w:rFonts w:ascii="Arial" w:eastAsia="Times New Roman" w:hAnsi="Arial" w:cs="Arial"/>
          <w:kern w:val="0"/>
          <w:szCs w:val="24"/>
          <w:highlight w:val="yellow"/>
          <w:lang w:eastAsia="es-ES"/>
        </w:rPr>
        <w:t>Inpec</w:t>
      </w:r>
      <w:proofErr w:type="spellEnd"/>
      <w:r w:rsidRPr="00347805">
        <w:rPr>
          <w:rFonts w:ascii="Arial" w:eastAsia="Times New Roman" w:hAnsi="Arial" w:cs="Arial"/>
          <w:kern w:val="0"/>
          <w:szCs w:val="24"/>
          <w:highlight w:val="yellow"/>
          <w:lang w:eastAsia="es-ES"/>
        </w:rPr>
        <w:t>, pondrá a disposición del Centro de Rehabilitación el inimputable.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Cuando el </w:t>
      </w:r>
      <w:r w:rsidRPr="00347805">
        <w:rPr>
          <w:rFonts w:ascii="Arial" w:eastAsia="Times New Roman" w:hAnsi="Arial" w:cs="Arial"/>
          <w:kern w:val="0"/>
          <w:szCs w:val="24"/>
          <w:highlight w:val="yellow"/>
          <w:lang w:eastAsia="es-ES"/>
        </w:rPr>
        <w:t xml:space="preserve">inimputable no esté a disposición del </w:t>
      </w:r>
      <w:proofErr w:type="spellStart"/>
      <w:r w:rsidRPr="00347805">
        <w:rPr>
          <w:rFonts w:ascii="Arial" w:eastAsia="Times New Roman" w:hAnsi="Arial" w:cs="Arial"/>
          <w:kern w:val="0"/>
          <w:szCs w:val="24"/>
          <w:highlight w:val="yellow"/>
          <w:lang w:eastAsia="es-ES"/>
        </w:rPr>
        <w:t>Inpec</w:t>
      </w:r>
      <w:proofErr w:type="spellEnd"/>
      <w:r w:rsidRPr="00347805">
        <w:rPr>
          <w:rFonts w:ascii="Arial" w:eastAsia="Times New Roman" w:hAnsi="Arial" w:cs="Arial"/>
          <w:kern w:val="0"/>
          <w:szCs w:val="24"/>
          <w:highlight w:val="yellow"/>
          <w:lang w:eastAsia="es-ES"/>
        </w:rPr>
        <w:t>, el despacho judicial</w:t>
      </w:r>
      <w:r w:rsidRPr="00347805">
        <w:rPr>
          <w:rFonts w:ascii="Arial" w:eastAsia="Times New Roman" w:hAnsi="Arial" w:cs="Arial"/>
          <w:kern w:val="0"/>
          <w:szCs w:val="24"/>
          <w:lang w:eastAsia="es-ES"/>
        </w:rPr>
        <w:t xml:space="preserve"> debe coordinar con la autoridad de policía y la respectiva Dirección Territorial de Salud su traslado al Centro de Rehabilitación en Salud Mental autorizado por el Sistema General de Seguridad Social en Salud.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highlight w:val="yellow"/>
          <w:lang w:eastAsia="es-ES"/>
        </w:rPr>
        <w:t>Si el inimputable queda a disposición de los parientes, estos se comprometerán a ejercer la vigilancia correspondiente y rendir los informes que se soliciten; su traslado se hará previo el otorgamiento de caución y la suscripción de la respectiva diligencia de compromiso.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highlight w:val="yellow"/>
          <w:lang w:eastAsia="es-ES"/>
        </w:rPr>
        <w:t>La autoridad o el particular, a quienes se haya encomendado el inimputable, trimestralmente rendirán los informes al juez de ejecución de penas y medidas de seguridad.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467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Libertad vigilada. </w:t>
      </w:r>
      <w:r w:rsidRPr="00347805">
        <w:rPr>
          <w:rFonts w:ascii="Arial" w:eastAsia="Times New Roman" w:hAnsi="Arial" w:cs="Arial"/>
          <w:kern w:val="0"/>
          <w:szCs w:val="24"/>
          <w:lang w:eastAsia="es-ES"/>
        </w:rPr>
        <w:t>Impuesta la libertad vigilada, el juez de ejecución de penas y medidas de seguridad comunicará tal medida a las autoridades policivas del lugar, para el cumplimiento de lo dispuesto en el Código Penal, y señalará los controles respectivos.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468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Suspensión, sustitución o cesación de la medida de seguridad.</w:t>
      </w:r>
      <w:r w:rsidRPr="00347805">
        <w:rPr>
          <w:rFonts w:ascii="Arial" w:eastAsia="Times New Roman" w:hAnsi="Arial" w:cs="Arial"/>
          <w:kern w:val="0"/>
          <w:szCs w:val="24"/>
          <w:lang w:eastAsia="es-ES"/>
        </w:rPr>
        <w:t xml:space="preserve"> El juez de ejecución de penas y medidas de seguridad, de oficio o a solicitud de parte y previo concepto de perito oficial y de conformidad con lo dispuesto en el Código Penal, podrá:</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Suspender condicionalmente la medida de seguridad.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Sustituirla por otra más adecuada si así lo estimare conveniente.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Ordenar la cesación de tal medida.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En caso de internación en casa de estudio o trabajo el dictamen se sustituirá por concepto escrito y motivado de la junta o consejo directivo del establecimiento en donde se hubiere cumplido esta medida, o de su director a falta de tales organismos.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beneficiario de la suspensión condicional, o del cambio de la medida de seguridad por una de libertad vigilada, deberá constituir caución, personalmente o por intermedio de su representante legal, en la forma prevista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469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Revocatoria de la suspensión condicional.</w:t>
      </w:r>
      <w:r w:rsidRPr="00347805">
        <w:rPr>
          <w:rFonts w:ascii="Arial" w:eastAsia="Times New Roman" w:hAnsi="Arial" w:cs="Arial"/>
          <w:kern w:val="0"/>
          <w:szCs w:val="24"/>
          <w:lang w:eastAsia="es-ES"/>
        </w:rPr>
        <w:t xml:space="preserve"> En cualquier momento podrá el juez de ejecución de penas y medidas de seguridad revocar la suspensión condicional de la medida de seguridad o de la medida sustitutiva, cuando se incumplan las obligaciones fijadas en la diligencia de compromiso, o cuando los peritos conceptúen que es necesario la continuación de la medida originaria.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92" w:name="470"/>
      <w:r w:rsidRPr="00347805">
        <w:rPr>
          <w:rFonts w:ascii="Arial" w:eastAsia="Times New Roman" w:hAnsi="Arial" w:cs="Arial"/>
          <w:b/>
          <w:bCs/>
          <w:kern w:val="0"/>
          <w:szCs w:val="24"/>
          <w:lang w:eastAsia="es-ES"/>
        </w:rPr>
        <w:t> </w:t>
      </w:r>
      <w:bookmarkEnd w:id="92"/>
      <w:r w:rsidRPr="00347805">
        <w:rPr>
          <w:rFonts w:ascii="Arial" w:eastAsia="Times New Roman" w:hAnsi="Arial" w:cs="Arial"/>
          <w:b/>
          <w:bCs/>
          <w:kern w:val="0"/>
          <w:szCs w:val="24"/>
          <w:lang w:eastAsia="es-ES"/>
        </w:rPr>
        <w:t>470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Medidas de seguridad para indígenas.</w:t>
      </w:r>
      <w:r w:rsidRPr="00347805">
        <w:rPr>
          <w:rFonts w:ascii="Arial" w:eastAsia="Times New Roman" w:hAnsi="Arial" w:cs="Arial"/>
          <w:kern w:val="0"/>
          <w:szCs w:val="24"/>
          <w:lang w:eastAsia="es-ES"/>
        </w:rPr>
        <w:t xml:space="preserve"> Corresponde a los jueces de ejecución de penas y medidas de seguridad disponer lo necesario para la </w:t>
      </w:r>
      <w:r w:rsidRPr="00347805">
        <w:rPr>
          <w:rFonts w:ascii="Arial" w:eastAsia="Times New Roman" w:hAnsi="Arial" w:cs="Arial"/>
          <w:kern w:val="0"/>
          <w:szCs w:val="24"/>
          <w:highlight w:val="yellow"/>
          <w:lang w:eastAsia="es-ES"/>
        </w:rPr>
        <w:t>ejecución de las medidas de seguridad aplicables a los inimputables por diversidad sociocultural, en coordinación con la máxima autoridad indígena de la comunidad respectiva. </w:t>
      </w:r>
      <w:r w:rsidRPr="00751D8F">
        <w:rPr>
          <w:rFonts w:ascii="Arial" w:eastAsia="Times New Roman" w:hAnsi="Arial" w:cs="Arial"/>
          <w:b/>
          <w:bCs/>
          <w:kern w:val="0"/>
          <w:szCs w:val="24"/>
          <w:lang w:eastAsia="es-ES"/>
        </w:rPr>
        <w:t>Artículo declarado EXEQUIBLE por la Corte Constitucional mediante</w:t>
      </w:r>
      <w:r w:rsidRPr="00347805">
        <w:rPr>
          <w:rFonts w:ascii="Arial" w:eastAsia="Times New Roman" w:hAnsi="Arial" w:cs="Arial"/>
          <w:kern w:val="0"/>
          <w:szCs w:val="24"/>
          <w:highlight w:val="yellow"/>
          <w:lang w:eastAsia="es-ES"/>
        </w:rPr>
        <w:t xml:space="preserve"> </w:t>
      </w:r>
      <w:hyperlink r:id="rId116" w:anchor="0" w:history="1">
        <w:r w:rsidRPr="00751D8F">
          <w:rPr>
            <w:rFonts w:ascii="Arial" w:eastAsia="Times New Roman" w:hAnsi="Arial" w:cs="Arial"/>
            <w:color w:val="0000FF"/>
            <w:kern w:val="0"/>
            <w:szCs w:val="24"/>
            <w:u w:val="single"/>
            <w:lang w:eastAsia="es-ES"/>
          </w:rPr>
          <w:t>Sentencia C-591 de 2005</w:t>
        </w:r>
      </w:hyperlink>
      <w:r w:rsidRPr="00347805">
        <w:rPr>
          <w:rFonts w:ascii="Arial" w:eastAsia="Times New Roman" w:hAnsi="Arial" w:cs="Arial"/>
          <w:kern w:val="0"/>
          <w:szCs w:val="24"/>
          <w:highlight w:val="yellow"/>
          <w:lang w:eastAsia="es-ES"/>
        </w:rPr>
        <w:t xml:space="preserve">, </w:t>
      </w:r>
      <w:r w:rsidRPr="00751D8F">
        <w:rPr>
          <w:rFonts w:ascii="Arial" w:eastAsia="Times New Roman" w:hAnsi="Arial" w:cs="Arial"/>
          <w:b/>
          <w:bCs/>
          <w:kern w:val="0"/>
          <w:szCs w:val="24"/>
          <w:lang w:eastAsia="es-ES"/>
        </w:rPr>
        <w:t>en el entendido de que esta norma será aplicable cuando el legislador establezca la medida, respetando lo establecido en</w:t>
      </w:r>
      <w:r w:rsidRPr="00347805">
        <w:rPr>
          <w:rFonts w:ascii="Arial" w:eastAsia="Times New Roman" w:hAnsi="Arial" w:cs="Arial"/>
          <w:kern w:val="0"/>
          <w:szCs w:val="24"/>
          <w:highlight w:val="yellow"/>
          <w:lang w:eastAsia="es-ES"/>
        </w:rPr>
        <w:t xml:space="preserve"> </w:t>
      </w:r>
      <w:hyperlink r:id="rId117" w:anchor="0" w:history="1">
        <w:r w:rsidRPr="00751D8F">
          <w:rPr>
            <w:rFonts w:ascii="Arial" w:eastAsia="Times New Roman" w:hAnsi="Arial" w:cs="Arial"/>
            <w:color w:val="0000FF"/>
            <w:kern w:val="0"/>
            <w:szCs w:val="24"/>
            <w:u w:val="single"/>
            <w:lang w:eastAsia="es-ES"/>
          </w:rPr>
          <w:t>sentencia C-370 de 2002</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Libertad condicional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471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Solicitud.</w:t>
      </w:r>
      <w:r w:rsidRPr="00347805">
        <w:rPr>
          <w:rFonts w:ascii="Arial" w:eastAsia="Times New Roman" w:hAnsi="Arial" w:cs="Arial"/>
          <w:kern w:val="0"/>
          <w:szCs w:val="24"/>
          <w:lang w:eastAsia="es-ES"/>
        </w:rPr>
        <w:t xml:space="preserve"> El condenado que se hallare en las circunstancias previstas en el Código Penal podrá solicitar al juez de ejecución de penas y medidas de seguridad la libertad condicional, acompañando la resolución favorable del consejo de disciplina, o en su defecto del director del respectivo establecimiento carcelario, copia de la cartilla biográfica y los demás documentos que prueben los requisitos exigidos en el Código Penal, los que deberán ser entregados a más tardar dentro de los tres (3) días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se ha impuesto pena accesoria de multa, su pago es requisito imprescindible para poder otorgar la libertad condicional.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472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Decisión. </w:t>
      </w:r>
      <w:r w:rsidRPr="00347805">
        <w:rPr>
          <w:rFonts w:ascii="Arial" w:eastAsia="Times New Roman" w:hAnsi="Arial" w:cs="Arial"/>
          <w:kern w:val="0"/>
          <w:szCs w:val="24"/>
          <w:lang w:eastAsia="es-ES"/>
        </w:rPr>
        <w:t>Recibida la solicitud, el juez de ejecución de penas y medidas de seguridad resolverá dentro de los ocho (8) días siguientes, mediante providencia motivada en la cual se impondrán las obligaciones a que se refiere el Código Penal, cuyo cumplimiento se garantizará mediante caución.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tiempo necesario para otorgar la libertad condicional se determinará con base en la pena impuesta en la sentencia.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La reducción de las penas por trabajo y estudio, al igual que cualquier otra rebaja de pena que establezca la ley, se tendrá en cuenta como parte cumplida de la pena impuesta o que pudiere imponerse.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473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Condición para la revocatoria. </w:t>
      </w:r>
      <w:r w:rsidRPr="00347805">
        <w:rPr>
          <w:rFonts w:ascii="Arial" w:eastAsia="Times New Roman" w:hAnsi="Arial" w:cs="Arial"/>
          <w:kern w:val="0"/>
          <w:szCs w:val="24"/>
          <w:lang w:eastAsia="es-ES"/>
        </w:rPr>
        <w:t>La revocatoria se decretará por el juez de ejecución de penas y medidas de seguridad de oficio o a petición de los encargados de la vigilancia, cuando aparezca demostrado que se han violado las obligaciones contraídas.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Suspensión condicional de la ejecución de la pena privativa de la libertad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474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Procedencia.</w:t>
      </w:r>
      <w:r w:rsidRPr="00347805">
        <w:rPr>
          <w:rFonts w:ascii="Arial" w:eastAsia="Times New Roman" w:hAnsi="Arial" w:cs="Arial"/>
          <w:kern w:val="0"/>
          <w:szCs w:val="24"/>
          <w:lang w:eastAsia="es-ES"/>
        </w:rPr>
        <w:t xml:space="preserve"> Para conceder la suspensión condicional de la ejecución de la pena, se dará cumplimiento a lo dispuesto en el Código Penal y se fijará el término dentro del cual el beneficiado debe reparar los daños ocasionados con el delito, salvo que haya bienes secuestrados, decomisados o embargados, que garanticen íntegramente la indemnización.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se ha impuesto pena accesoria de multa, su pago es requisito imprescindible para poder otorgar la condena de ejecución condicional, salvo las excepciones de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475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Ejecución de la pena por no reparación de los daños.</w:t>
      </w:r>
      <w:r w:rsidRPr="00347805">
        <w:rPr>
          <w:rFonts w:ascii="Arial" w:eastAsia="Times New Roman" w:hAnsi="Arial" w:cs="Arial"/>
          <w:kern w:val="0"/>
          <w:szCs w:val="24"/>
          <w:lang w:eastAsia="es-ES"/>
        </w:rPr>
        <w:t xml:space="preserve"> Si el beneficiado con la suspensión condicional de la ejecución de la pena, sin justa causa, no reparare los daños dentro del término que le ha fijado el juez, se ordenará inmediatamente el cumplimiento de la pena respectiva y se procederá como si la sentencia no se hubiere suspendido.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476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Extinción de la condena y devolución de la caución.</w:t>
      </w:r>
      <w:r w:rsidRPr="00347805">
        <w:rPr>
          <w:rFonts w:ascii="Arial" w:eastAsia="Times New Roman" w:hAnsi="Arial" w:cs="Arial"/>
          <w:kern w:val="0"/>
          <w:szCs w:val="24"/>
          <w:lang w:eastAsia="es-ES"/>
        </w:rPr>
        <w:t xml:space="preserve"> Cuando se declare la extinción de la condena conforme al Código Penal, se devolverá la caución y se comunicará a las mismas entidades a quienes se comunicó la sentencia o la suspensión condicional de la ejecución de la pena.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Disposiciones comunes a los dos capítulos anteriores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477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Negación o revocatoria de los mecanismos sustitutivos de la pena privativa de la libertad. </w:t>
      </w:r>
      <w:r w:rsidRPr="00347805">
        <w:rPr>
          <w:rFonts w:ascii="Arial" w:eastAsia="Times New Roman" w:hAnsi="Arial" w:cs="Arial"/>
          <w:kern w:val="0"/>
          <w:szCs w:val="24"/>
          <w:lang w:eastAsia="es-ES"/>
        </w:rPr>
        <w:t>De existir motivos para negar o revocar los mecanismos sustitutivos de la pena privativa de la libertad, el juez de ejecución de penas y medidas de seguridad los pondrá en conocimiento del condenado para dentro del término de tres (3) días presente las explicaciones pertinentes. La decisión se adoptará por auto motivado en los diez (10) días siguientes.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478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Decisiones.</w:t>
      </w:r>
      <w:r w:rsidRPr="00347805">
        <w:rPr>
          <w:rFonts w:ascii="Arial" w:eastAsia="Times New Roman" w:hAnsi="Arial" w:cs="Arial"/>
          <w:kern w:val="0"/>
          <w:szCs w:val="24"/>
          <w:lang w:eastAsia="es-ES"/>
        </w:rPr>
        <w:t xml:space="preserve"> Las decisiones que adopte el juez de ejecución de penas y medidas de seguridad en relación con mecanismos sustitutivos de la pena privativa de la libertad y la rehabilitación, son apelables ante el juez que profirió la condena en primera o única instancia.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479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Prórroga para el pago de perjuicios.</w:t>
      </w:r>
      <w:r w:rsidRPr="00347805">
        <w:rPr>
          <w:rFonts w:ascii="Arial" w:eastAsia="Times New Roman" w:hAnsi="Arial" w:cs="Arial"/>
          <w:kern w:val="0"/>
          <w:szCs w:val="24"/>
          <w:lang w:eastAsia="es-ES"/>
        </w:rPr>
        <w:t xml:space="preserve"> Cuando el beneficiado con la condena de ejecución condicional no hubiere cumplido la obligación de indemnizar los perjuicios dentro del término señalado, el juez de ejecución de penas y medidas de seguridad, a petición justificada, podrá prorrogar el plazo por una sola vez. Excepcionalmente podrá conceder un segundo plazo. Si no cumpliere se ejecutará la condena.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VI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De la rehabilitación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480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Concesión.</w:t>
      </w:r>
      <w:r w:rsidRPr="00347805">
        <w:rPr>
          <w:rFonts w:ascii="Arial" w:eastAsia="Times New Roman" w:hAnsi="Arial" w:cs="Arial"/>
          <w:kern w:val="0"/>
          <w:szCs w:val="24"/>
          <w:lang w:eastAsia="es-ES"/>
        </w:rPr>
        <w:t xml:space="preserve"> La rehabilitación de derechos y funciones públicas la concederá el juez de ejecución de penas y medidas de seguridad, previa solicitud del condenado de acuerdo con las normas del presente capítulo y dentro de los plazos determinados por el Código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providencia que concede la rehabilitación será publicada en la Gaceta Oficial del respectivo departamento.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481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Anexos a la solicitud de rehabilitación.</w:t>
      </w:r>
      <w:r w:rsidRPr="00347805">
        <w:rPr>
          <w:rFonts w:ascii="Arial" w:eastAsia="Times New Roman" w:hAnsi="Arial" w:cs="Arial"/>
          <w:kern w:val="0"/>
          <w:szCs w:val="24"/>
          <w:lang w:eastAsia="es-ES"/>
        </w:rPr>
        <w:t xml:space="preserve"> Con la solicitud de rehabilitación se presentarán: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Copias de las sentencias de primera, de segunda instancia y de casación si fuere el caso.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Copia de la cartilla biográfica.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Dos declaraciones, por lo menos, de personas de reconocida honorabilidad, sobre la conducta observada después de la condena.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Certificado de la entidad bajo cuya vigilancia hubiere estado el peticionario en el período de prueba de la libertad condicional o vigilada, si fuere el caso.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Comprobación del pago de los perjuicios civiles cuando fuere posible.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Certificado del Departamento Administrativo de Seguridad y de la Procuraduría General de la Nación.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482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Comunicaciones. </w:t>
      </w:r>
      <w:r w:rsidRPr="00347805">
        <w:rPr>
          <w:rFonts w:ascii="Arial" w:eastAsia="Times New Roman" w:hAnsi="Arial" w:cs="Arial"/>
          <w:kern w:val="0"/>
          <w:szCs w:val="24"/>
          <w:lang w:eastAsia="es-ES"/>
        </w:rPr>
        <w:t xml:space="preserve">La providencia que concede la rehabilitación de derechos y funciones públicas, se comunicará a las mismas entidades a quienes se comunicó la sentencia y a la </w:t>
      </w:r>
      <w:proofErr w:type="spellStart"/>
      <w:r w:rsidRPr="00347805">
        <w:rPr>
          <w:rFonts w:ascii="Arial" w:eastAsia="Times New Roman" w:hAnsi="Arial" w:cs="Arial"/>
          <w:kern w:val="0"/>
          <w:szCs w:val="24"/>
          <w:lang w:eastAsia="es-ES"/>
        </w:rPr>
        <w:t>Registraduría</w:t>
      </w:r>
      <w:proofErr w:type="spellEnd"/>
      <w:r w:rsidRPr="00347805">
        <w:rPr>
          <w:rFonts w:ascii="Arial" w:eastAsia="Times New Roman" w:hAnsi="Arial" w:cs="Arial"/>
          <w:kern w:val="0"/>
          <w:szCs w:val="24"/>
          <w:lang w:eastAsia="es-ES"/>
        </w:rPr>
        <w:t xml:space="preserve"> Nacional del Estado Civil, para que hagan las anotaciones del caso. En los demás eventos se procederá conforme a la naturaleza del derecho restringido.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483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Ampliación de pruebas.</w:t>
      </w:r>
      <w:r w:rsidRPr="00347805">
        <w:rPr>
          <w:rFonts w:ascii="Arial" w:eastAsia="Times New Roman" w:hAnsi="Arial" w:cs="Arial"/>
          <w:kern w:val="0"/>
          <w:szCs w:val="24"/>
          <w:lang w:eastAsia="es-ES"/>
        </w:rPr>
        <w:t xml:space="preserve"> El juez de ejecución de penas y medidas de seguridad que deba resolver la solicitud de rehabilitación puede pedir ampliación o ratificación de las pruebas acompañadas al memorial respectivo y practicar de oficio las pruebas que estime pertinentes, dentro de un plazo no mayor de diez (10) días.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lastRenderedPageBreak/>
        <w:t>LIBRO V</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COOPERACION INTERNACIONAL</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En materia probatoria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484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Principio general.</w:t>
      </w:r>
      <w:r w:rsidRPr="00347805">
        <w:rPr>
          <w:rFonts w:ascii="Arial" w:eastAsia="Times New Roman" w:hAnsi="Arial" w:cs="Arial"/>
          <w:kern w:val="0"/>
          <w:szCs w:val="24"/>
          <w:lang w:eastAsia="es-ES"/>
        </w:rPr>
        <w:t xml:space="preserve"> Las autoridades investigativas y judiciales dispondrán lo pertinente para cumplir con los requerimientos de cooperación internacional que les sean solicitados de conformidad con la Constitución Política, los instrumentos internacionales y leyes que regulen la materia, en especial en desarrollo de la jurisdicción de la Corte Penal Internacional.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El</w:t>
      </w:r>
      <w:r w:rsidRPr="00347805">
        <w:rPr>
          <w:rFonts w:ascii="Arial" w:eastAsia="Times New Roman" w:hAnsi="Arial" w:cs="Arial"/>
          <w:kern w:val="0"/>
          <w:szCs w:val="24"/>
          <w:lang w:eastAsia="es-ES"/>
        </w:rPr>
        <w:t xml:space="preserve"> requerimiento de una persona, mediante difusión o circular roja, a través de los canales de la Organización Internacional de Policía Criminal INTERPOL, tendrá eficacia en el territorio colombiano. En tales eventos la persona retenida será puesta a disposición del despacho del Fiscal General de la Nación, en forma inmediata.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Fiscalía General de la Nación comunicará inmediatamente al Ministerio de Relaciones Exteriores para lo pertinente y librará, en término no superior a dos (2) días hábiles, la orden de captura con fines de extradición si fuere del caso, a tenor de lo dispuesto en el artículo 509 de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485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Solicitudes de cooperación judicial a las autoridades extranjeras.</w:t>
      </w:r>
      <w:r w:rsidRPr="00347805">
        <w:rPr>
          <w:rFonts w:ascii="Arial" w:eastAsia="Times New Roman" w:hAnsi="Arial" w:cs="Arial"/>
          <w:kern w:val="0"/>
          <w:szCs w:val="24"/>
          <w:lang w:eastAsia="es-ES"/>
        </w:rPr>
        <w:t xml:space="preserve"> Los jueces, fiscales y jefes de unidades de policía judicial podrán solicitar a autoridades extranjeras y organismos internacionales, directamente o por los conductos establecidos, cualquier tipo de elemento material probatorio o la práctica de diligencias que resulten necesarias, dentro del ámbito de sus competencias, para un caso que esté siendo investigado o juzgado en Colombia. Las autoridades concernidas podrán comunicarse directamente a fin de determinar la procedencia de las actuaciones relacionadas en la solicitud.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la solicitud de asistencia se informará a la autoridad requerida los datos necesarios para su desarrollo, se precisarán los hechos que motivan la actuación, el objeto, elementos materiales probatorios, normas presuntamente violadas, identidad y ubicación de personas o bienes cuando ello sea necesario, así como las instrucciones que conviene observar por la autoridad extranjera y el término concedido para el diligenciamiento de la petición.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486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Traslado de testigos y peritos.</w:t>
      </w:r>
      <w:r w:rsidRPr="00347805">
        <w:rPr>
          <w:rFonts w:ascii="Arial" w:eastAsia="Times New Roman" w:hAnsi="Arial" w:cs="Arial"/>
          <w:kern w:val="0"/>
          <w:szCs w:val="24"/>
          <w:lang w:eastAsia="es-ES"/>
        </w:rPr>
        <w:t xml:space="preserve"> Una vez agotados los medios técnicos posibles tales como el dispositivo de </w:t>
      </w:r>
      <w:proofErr w:type="spellStart"/>
      <w:r w:rsidRPr="00347805">
        <w:rPr>
          <w:rFonts w:ascii="Arial" w:eastAsia="Times New Roman" w:hAnsi="Arial" w:cs="Arial"/>
          <w:kern w:val="0"/>
          <w:szCs w:val="24"/>
          <w:lang w:eastAsia="es-ES"/>
        </w:rPr>
        <w:t>audiovideo</w:t>
      </w:r>
      <w:proofErr w:type="spellEnd"/>
      <w:r w:rsidRPr="00347805">
        <w:rPr>
          <w:rFonts w:ascii="Arial" w:eastAsia="Times New Roman" w:hAnsi="Arial" w:cs="Arial"/>
          <w:kern w:val="0"/>
          <w:szCs w:val="24"/>
          <w:lang w:eastAsia="es-ES"/>
        </w:rPr>
        <w:t xml:space="preserve"> u otro similar, la autoridad competente solicitará la asistencia de los testigos o peritos que sean relevantes y necesarios para la investigación y el juzgamiento, pero la parte interesada correrá con los gastos.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testigos y peritos declararán en el juicio oral, con sujeción a las disposiciones de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 xml:space="preserve">Parágrafo. </w:t>
      </w:r>
      <w:r w:rsidRPr="00347805">
        <w:rPr>
          <w:rFonts w:ascii="Arial" w:eastAsia="Times New Roman" w:hAnsi="Arial" w:cs="Arial"/>
          <w:kern w:val="0"/>
          <w:szCs w:val="24"/>
          <w:lang w:eastAsia="es-ES"/>
        </w:rPr>
        <w:t>Los fiscales o jueces, conforme a las reglas del presente código y con observancia de los conductos legalmente establecidos, podrán solicitar el traslado a territorio extranjero para la práctica de actuaciones de su competencia. Para tal efecto se procederá una vez agotados los medios técnicos posibles previstos en el inciso anterior. En todos los casos deberá solicitarse el traslado, previa autorización de las autoridades extranjeras legitimadas para otorgarla.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Igualmente los jueces y fiscales, en la investigación y juzgamiento y dentro del ámbito de su competencia, podrán requerir directamente a los funcionarios diplomáticos y consulares de Colombia en el exterior para la obtención de elementos materiales probatorios o realizar diligencias que no resulten incompatibles con los principios expresados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Fiscal General de la Nación podrá autorizar la presencia de funcionarios judiciales extranjeros para la práctica de diligencias en el territorio nacional, con la dirección y coordinación de un fiscal delegado y la asistencia de un representante del Ministerio Público.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487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Delitos transnacionales. </w:t>
      </w:r>
      <w:r w:rsidRPr="00347805">
        <w:rPr>
          <w:rFonts w:ascii="Arial" w:eastAsia="Times New Roman" w:hAnsi="Arial" w:cs="Arial"/>
          <w:kern w:val="0"/>
          <w:szCs w:val="24"/>
          <w:lang w:eastAsia="es-ES"/>
        </w:rPr>
        <w:t>Cuando se trate de delitos que revistan una dimensión internacional, la Fiscalía General de la Nación podrá hacer parte de una comisión internacional e interinstitucional destinada a colaborar en la indagación o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Fiscal General de la Nación podrá celebrar con sus homólogos de otras naciones actos dirigidos a fortalecer la cooperación judicial, así como intercambiar tecnología, experiencia, capacitación o cualquier otra actividad que tenga propósitos similares.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488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Facultades para evitar dilaciones injustificadas.</w:t>
      </w:r>
      <w:r w:rsidRPr="00347805">
        <w:rPr>
          <w:rFonts w:ascii="Arial" w:eastAsia="Times New Roman" w:hAnsi="Arial" w:cs="Arial"/>
          <w:kern w:val="0"/>
          <w:szCs w:val="24"/>
          <w:lang w:eastAsia="es-ES"/>
        </w:rPr>
        <w:t xml:space="preserve"> Las autoridades encargadas de la investigación y el juzgamiento, tendrán amplias facultades para evitar dilaciones durante el trámite de las solicitudes de asistencia judicial, tomando las decisiones que sean necesarias.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489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Límite de la asistencia.</w:t>
      </w:r>
      <w:r w:rsidRPr="00347805">
        <w:rPr>
          <w:rFonts w:ascii="Arial" w:eastAsia="Times New Roman" w:hAnsi="Arial" w:cs="Arial"/>
          <w:kern w:val="0"/>
          <w:szCs w:val="24"/>
          <w:lang w:eastAsia="es-ES"/>
        </w:rPr>
        <w:t xml:space="preserve"> Se podrá prestar asistencia judicial penal, incluso si la conducta por la cual se solicita no se encuentra tipificada por el derecho interno, salvo que resulte contraria a los valores y principios consagrados en la Constitución Política de Colombia.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Parágrafo. La</w:t>
      </w:r>
      <w:r w:rsidRPr="00347805">
        <w:rPr>
          <w:rFonts w:ascii="Arial" w:eastAsia="Times New Roman" w:hAnsi="Arial" w:cs="Arial"/>
          <w:kern w:val="0"/>
          <w:szCs w:val="24"/>
          <w:lang w:eastAsia="es-ES"/>
        </w:rPr>
        <w:t xml:space="preserve"> extinción del derecho de dominio o cualquier otra medida que implique la pérdida o suspensión del poder dispositivo sobre bienes, declarada por orden de autoridad extranjera competente, podrá ejecutarse en Colombia.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decisión que ordena la extinción del derecho de dominio, comiso o cualquier medida definitiva, será puesta en conocimiento de la Fiscalía General de la Nación. Esta determinará si procede la medida solicitada, caso en el cual la enviará al juez competente para que decida mediante sentencia.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El Fiscal General de la Nación podrá crear un fondo de asistencia judicial internacional al que se lleven estos recursos, sin perjuicio de lo que </w:t>
      </w:r>
      <w:r w:rsidRPr="00347805">
        <w:rPr>
          <w:rFonts w:ascii="Arial" w:eastAsia="Times New Roman" w:hAnsi="Arial" w:cs="Arial"/>
          <w:kern w:val="0"/>
          <w:szCs w:val="24"/>
          <w:lang w:eastAsia="es-ES"/>
        </w:rPr>
        <w:lastRenderedPageBreak/>
        <w:t>corresponda al Fondo para la inversión social y lucha contra el crimen organizado.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La extradición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490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La extradición.</w:t>
      </w:r>
      <w:r w:rsidRPr="00347805">
        <w:rPr>
          <w:rFonts w:ascii="Arial" w:eastAsia="Times New Roman" w:hAnsi="Arial" w:cs="Arial"/>
          <w:kern w:val="0"/>
          <w:szCs w:val="24"/>
          <w:lang w:eastAsia="es-ES"/>
        </w:rPr>
        <w:t xml:space="preserve"> La extradición se podrá solicitar, conceder u ofrecer de acuerdo con los tratados públicos y, en su defecto con la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Además, la extradición de los colombianos por nacimiento se concederá por los delitos cometidos en el exterior, considerados como tales en la legislación penal colombiana.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extradición no procederá por delitos políticos.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No procederá la extradición de colombianos por nacimiento cuando se trate de hechos cometidos con anterioridad al 17 de diciembre de 1997.</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491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Concesión u ofrecimiento de la extradición.</w:t>
      </w:r>
      <w:r w:rsidRPr="00347805">
        <w:rPr>
          <w:rFonts w:ascii="Arial" w:eastAsia="Times New Roman" w:hAnsi="Arial" w:cs="Arial"/>
          <w:kern w:val="0"/>
          <w:szCs w:val="24"/>
          <w:lang w:eastAsia="es-ES"/>
        </w:rPr>
        <w:t xml:space="preserve"> Corresponde al gobierno por medio del Ministerio del Interior y de Justicia, ofrecer o conceder la extradición de una persona condenada o procesada en el exterior, salvo en los casos contemplados en el artículo anterior.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492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Extradición facultativa.</w:t>
      </w:r>
      <w:r w:rsidRPr="00347805">
        <w:rPr>
          <w:rFonts w:ascii="Arial" w:eastAsia="Times New Roman" w:hAnsi="Arial" w:cs="Arial"/>
          <w:kern w:val="0"/>
          <w:szCs w:val="24"/>
          <w:lang w:eastAsia="es-ES"/>
        </w:rPr>
        <w:t xml:space="preserve"> La oferta o concesión de la extradición es facultativa del gobierno; pero requiere concepto previo y favorable de la Corte Suprema de Justicia.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493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Requisitos para concederla u ofrecerla.</w:t>
      </w:r>
      <w:r w:rsidRPr="00347805">
        <w:rPr>
          <w:rFonts w:ascii="Arial" w:eastAsia="Times New Roman" w:hAnsi="Arial" w:cs="Arial"/>
          <w:kern w:val="0"/>
          <w:szCs w:val="24"/>
          <w:lang w:eastAsia="es-ES"/>
        </w:rPr>
        <w:t xml:space="preserve"> Para que pueda ofrecerse o concederse la extradición se requiere, además: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Que el hecho que la motiva también esté previsto como delito en Colombia y reprimido con una sanción privativa de la libertad cuyo mínimo no sea inferior a cuatro (4) años.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Que por lo menos se haya dictado en el exterior resolución de acusación o su equivalente.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494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Condiciones para el ofrecimiento o concesión.</w:t>
      </w:r>
      <w:r w:rsidRPr="00347805">
        <w:rPr>
          <w:rFonts w:ascii="Arial" w:eastAsia="Times New Roman" w:hAnsi="Arial" w:cs="Arial"/>
          <w:kern w:val="0"/>
          <w:szCs w:val="24"/>
          <w:lang w:eastAsia="es-ES"/>
        </w:rPr>
        <w:t xml:space="preserve"> El gobierno podrá subordinar el ofrecimiento o la concesión de la extradición a las condiciones que considere oportunas. En todo caso deberá exigir que el solicitado no vaya a ser juzgado por un hecho anterior diverso del que motiva la extradición, ni sometido a sanciones distintas de las que se le hubieren impuesto en la condena.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Si según la legislación del Estado requirente, al delito que motiva la extradición corresponde la pena de muerte, la entrega sólo se hará bajo la condición de la conmutación de tal pena, e igualmente, a condición de que al extraditado no se le someta a desaparición forzada, a torturas ni a tratos o penas crueles, </w:t>
      </w:r>
      <w:r w:rsidRPr="00347805">
        <w:rPr>
          <w:rFonts w:ascii="Arial" w:eastAsia="Times New Roman" w:hAnsi="Arial" w:cs="Arial"/>
          <w:kern w:val="0"/>
          <w:szCs w:val="24"/>
          <w:lang w:eastAsia="es-ES"/>
        </w:rPr>
        <w:lastRenderedPageBreak/>
        <w:t>inhumanos o degradantes, ni a las penas de destierro, prisión perpetua o confiscación.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495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Documentos anexos para la solicitud u ofrecimiento.</w:t>
      </w:r>
      <w:r w:rsidRPr="00347805">
        <w:rPr>
          <w:rFonts w:ascii="Arial" w:eastAsia="Times New Roman" w:hAnsi="Arial" w:cs="Arial"/>
          <w:kern w:val="0"/>
          <w:szCs w:val="24"/>
          <w:lang w:eastAsia="es-ES"/>
        </w:rPr>
        <w:t xml:space="preserve"> La solicitud para que se ofrezca o se conceda la extradición de persona a quien se haya formulado resolución de acusación o su equivalente o condenado en el exterior, deberá hacerse por la vía diplomática, y en casos excepcionales por la consular, o de gobierno a gobierno, con los siguientes documentos: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Copia o trascripción auténtica de la sentencia, de la resolución de acusación o su equivalente.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Indicación exacta de los actos que determinaron la solicitud de extradición y del lugar y la fecha en que fueron ejecutados.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Todos los datos que se posean y que sirvan para establecer la plena identidad de la persona reclamada.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Copia auténtica de las disposiciones penales aplicables para el caso.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documentos mencionados serán expedidos en la forma prescrita por la legislación del Estado requirente y deberán ser traducidos al castellano, si fuere el caso.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496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Concepto del Ministerio de Relaciones Exteriores.</w:t>
      </w:r>
      <w:r w:rsidRPr="00347805">
        <w:rPr>
          <w:rFonts w:ascii="Arial" w:eastAsia="Times New Roman" w:hAnsi="Arial" w:cs="Arial"/>
          <w:kern w:val="0"/>
          <w:szCs w:val="24"/>
          <w:lang w:eastAsia="es-ES"/>
        </w:rPr>
        <w:t xml:space="preserve"> Recibida la documentación, el Ministerio de Relaciones Exteriores ordenará que pasen las diligencias al Ministerio del Interior y de Justicia junto con el concepto que exprese si es del caso proceder con sujeción a convenciones o usos internacionales o si se debe obrar de acuerdo con las normas de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497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Estudio de la documentación.</w:t>
      </w:r>
      <w:r w:rsidRPr="00347805">
        <w:rPr>
          <w:rFonts w:ascii="Arial" w:eastAsia="Times New Roman" w:hAnsi="Arial" w:cs="Arial"/>
          <w:kern w:val="0"/>
          <w:szCs w:val="24"/>
          <w:lang w:eastAsia="es-ES"/>
        </w:rPr>
        <w:t xml:space="preserve"> El Ministerio del Interior y de Justicia examinará la documentación en un término improrrogable de cinco (5) días y si encuentra que faltan piezas sustanciales en el expediente, lo devolverá al Ministerio de Relaciones Exteriores, con indicación detallada de los nuevos elementos de juicio que sean indispensables.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498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Perfeccionamiento de la documentación.</w:t>
      </w:r>
      <w:r w:rsidRPr="00347805">
        <w:rPr>
          <w:rFonts w:ascii="Arial" w:eastAsia="Times New Roman" w:hAnsi="Arial" w:cs="Arial"/>
          <w:kern w:val="0"/>
          <w:szCs w:val="24"/>
          <w:lang w:eastAsia="es-ES"/>
        </w:rPr>
        <w:t xml:space="preserve"> El Ministerio de Relaciones Exteriores adelantará las gestiones que fueren necesarias ante el gobierno extranjero, a fin de que la documentación se complete con los elementos a que se refiere el artículo anterior.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499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Envío del expediente a la Corte Suprema de Justicia.</w:t>
      </w:r>
      <w:r w:rsidRPr="00347805">
        <w:rPr>
          <w:rFonts w:ascii="Arial" w:eastAsia="Times New Roman" w:hAnsi="Arial" w:cs="Arial"/>
          <w:kern w:val="0"/>
          <w:szCs w:val="24"/>
          <w:lang w:eastAsia="es-ES"/>
        </w:rPr>
        <w:t xml:space="preserve"> Una vez perfeccionado el expediente, el Ministerio del Interior y de Justicia lo remitirá a la Corte Suprema de Justicia, Sala de Casación Penal, para que esta Corporación emita concepto.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500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Trámite. </w:t>
      </w:r>
      <w:r w:rsidRPr="00347805">
        <w:rPr>
          <w:rFonts w:ascii="Arial" w:eastAsia="Times New Roman" w:hAnsi="Arial" w:cs="Arial"/>
          <w:kern w:val="0"/>
          <w:szCs w:val="24"/>
          <w:lang w:eastAsia="es-ES"/>
        </w:rPr>
        <w:t>Recibido el expediente por la Corte, se dará traslado a la persona requerida o a su defensor por el término de diez (10) días para que soliciten las pruebas que consideren necesarias.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Vencido el término de traslado, se abrirá a pruebas la actuación por el término de diez (10) días, más el de distancia, dentro del cual se practicarán las solicitadas y las que a juicio de la Corte Suprema de Justicia sean indispensables para emitir concepto.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Practicadas las pruebas, el proceso se dejará en secretaría por cinco (5) días para alegar.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501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Concepto de la Corte Suprema de Justicia. </w:t>
      </w:r>
      <w:r w:rsidRPr="00347805">
        <w:rPr>
          <w:rFonts w:ascii="Arial" w:eastAsia="Times New Roman" w:hAnsi="Arial" w:cs="Arial"/>
          <w:kern w:val="0"/>
          <w:szCs w:val="24"/>
          <w:lang w:eastAsia="es-ES"/>
        </w:rPr>
        <w:t>Vencido el término anterior, la Corte Suprema de Justicia emitirá concepto.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concepto negativo de la Corte Suprema de Justicia obligará al gobierno; pero si fuere favorable a la extradición, lo dejará en libertad de obrar según las conveniencias nacionales.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502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Fundamentos de la resolución que concede o niega la extradición. </w:t>
      </w:r>
      <w:r w:rsidRPr="00347805">
        <w:rPr>
          <w:rFonts w:ascii="Arial" w:eastAsia="Times New Roman" w:hAnsi="Arial" w:cs="Arial"/>
          <w:kern w:val="0"/>
          <w:szCs w:val="24"/>
          <w:lang w:eastAsia="es-ES"/>
        </w:rPr>
        <w:t>La Corte Suprema de Justicia, fundamentará su concepto en la validez formal de la documentación presentada, en la demostración plena de la identidad del solicitado, en el principio de la doble incriminación, en la equivalencia de la providencia proferida en el extranjero y, cuando fuere el caso, en el cumplimiento de lo previsto en los tratados públicos.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503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Resolución que niega o concede la extradición.</w:t>
      </w:r>
      <w:r w:rsidRPr="00347805">
        <w:rPr>
          <w:rFonts w:ascii="Arial" w:eastAsia="Times New Roman" w:hAnsi="Arial" w:cs="Arial"/>
          <w:kern w:val="0"/>
          <w:szCs w:val="24"/>
          <w:lang w:eastAsia="es-ES"/>
        </w:rPr>
        <w:t xml:space="preserve"> Recibido el expediente con el concepto de la Corte Suprema de Justicia, habrá un término de quince (15) días para dictar la resolución en que se conceda o se niegue la extradición solicitada.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504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Entrega diferida.</w:t>
      </w:r>
      <w:r w:rsidRPr="00347805">
        <w:rPr>
          <w:rFonts w:ascii="Arial" w:eastAsia="Times New Roman" w:hAnsi="Arial" w:cs="Arial"/>
          <w:kern w:val="0"/>
          <w:szCs w:val="24"/>
          <w:lang w:eastAsia="es-ES"/>
        </w:rPr>
        <w:t xml:space="preserve"> Cuando con anterioridad al recibo del requerimiento la persona solicitada hubiere delinquido en Colombia, en la resolución ejecutiva que conceda la extradición, podrá diferir la entrega hasta cuando se le juzgue y cumpla pena, o hasta que por preclusión de la instrucción o sentencia absolutoria haya terminado el proceso.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el caso previsto en este artículo, el funcionario judicial de conocimiento o el director del establecimiento donde estuviere recluido el interno, pondrá a órdenes del gobierno al solicitado en extradición, tan pronto como cese el motivo para la reclusión en Colombia.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505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Prelación en la concesión.</w:t>
      </w:r>
      <w:r w:rsidRPr="00347805">
        <w:rPr>
          <w:rFonts w:ascii="Arial" w:eastAsia="Times New Roman" w:hAnsi="Arial" w:cs="Arial"/>
          <w:kern w:val="0"/>
          <w:szCs w:val="24"/>
          <w:lang w:eastAsia="es-ES"/>
        </w:rPr>
        <w:t xml:space="preserve"> Si una misma persona fuere objeto de solicitudes de extradición por parte de dos (2) o más Estados, será preferida, tratándose de un mismo hecho, la solicitud del país en cuyo territorio fue cometida la infracción; y si se tratare de hechos diversos la solicitud que versare la infracción más grave. En caso de igual gravedad, será preferido el Estado que presentó la primera solicitud de extradición.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Corresponde al gobierno establecer el orden de precedencia cuando hubiere varias demandas de extradición.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506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Entrega del extraditado.</w:t>
      </w:r>
      <w:r w:rsidRPr="00347805">
        <w:rPr>
          <w:rFonts w:ascii="Arial" w:eastAsia="Times New Roman" w:hAnsi="Arial" w:cs="Arial"/>
          <w:kern w:val="0"/>
          <w:szCs w:val="24"/>
          <w:lang w:eastAsia="es-ES"/>
        </w:rPr>
        <w:t xml:space="preserve"> Si la extradición fuere concedida, el Fiscal General de la Nación ordenará la captura del procesado si no estuviere </w:t>
      </w:r>
      <w:r w:rsidRPr="00347805">
        <w:rPr>
          <w:rFonts w:ascii="Arial" w:eastAsia="Times New Roman" w:hAnsi="Arial" w:cs="Arial"/>
          <w:kern w:val="0"/>
          <w:szCs w:val="24"/>
          <w:lang w:eastAsia="es-ES"/>
        </w:rPr>
        <w:lastRenderedPageBreak/>
        <w:t>privado de la libertad, y lo entregará a los agentes del país que lo hubieren solicitado.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fuere rechazada la petición, el Fiscal General de la Nación ordenará poner en libertad al detenido.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507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Entrega de objetos.</w:t>
      </w:r>
      <w:r w:rsidRPr="00347805">
        <w:rPr>
          <w:rFonts w:ascii="Arial" w:eastAsia="Times New Roman" w:hAnsi="Arial" w:cs="Arial"/>
          <w:kern w:val="0"/>
          <w:szCs w:val="24"/>
          <w:lang w:eastAsia="es-ES"/>
        </w:rPr>
        <w:t xml:space="preserve"> Junto con la persona reclamada, o posteriormente, se entregarán todos los objetos encontrados en su poder, depositados o escondidos en el país y que estén relacionados con la perpetración de la conducta punible, así como aquellos que puedan servir como elemento de prueba.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508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Gastos.</w:t>
      </w:r>
      <w:r w:rsidRPr="00347805">
        <w:rPr>
          <w:rFonts w:ascii="Arial" w:eastAsia="Times New Roman" w:hAnsi="Arial" w:cs="Arial"/>
          <w:kern w:val="0"/>
          <w:szCs w:val="24"/>
          <w:lang w:eastAsia="es-ES"/>
        </w:rPr>
        <w:t xml:space="preserve"> Los gastos de extradición serán sufragados por cada Estado dentro de los límites de su territorio.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509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Captura.</w:t>
      </w:r>
      <w:r w:rsidRPr="00347805">
        <w:rPr>
          <w:rFonts w:ascii="Arial" w:eastAsia="Times New Roman" w:hAnsi="Arial" w:cs="Arial"/>
          <w:kern w:val="0"/>
          <w:szCs w:val="24"/>
          <w:lang w:eastAsia="es-ES"/>
        </w:rPr>
        <w:t xml:space="preserve"> El Fiscal General de la Nación decretará la captura de la persona requerida tan pronto conozca la solicitud formal de extradición, o antes, si así lo pide el Estado requirente, mediante nota en que exprese la plena identidad de la persona, la circunstancia de haberse proferido en su contra sentencia condenatoria, acusación o su equivalente y la urgencia de tal medida.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510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Derecho de defensa. </w:t>
      </w:r>
      <w:r w:rsidRPr="00347805">
        <w:rPr>
          <w:rFonts w:ascii="Arial" w:eastAsia="Times New Roman" w:hAnsi="Arial" w:cs="Arial"/>
          <w:kern w:val="0"/>
          <w:szCs w:val="24"/>
          <w:lang w:eastAsia="es-ES"/>
        </w:rPr>
        <w:t>Desde el momento en que se inicie el trámite de extradición la persona tendrá derecho a designar un defensor y de no hacerlo se le nombrará de oficio.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511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Causales de libertad.</w:t>
      </w:r>
      <w:r w:rsidRPr="00347805">
        <w:rPr>
          <w:rFonts w:ascii="Arial" w:eastAsia="Times New Roman" w:hAnsi="Arial" w:cs="Arial"/>
          <w:kern w:val="0"/>
          <w:szCs w:val="24"/>
          <w:lang w:eastAsia="es-ES"/>
        </w:rPr>
        <w:t xml:space="preserve"> La persona reclamada será puesta en libertad incondicional por el Fiscal General de la Nación, si dentro de los sesenta (60) días siguientes a la fecha de su captura no se hubiere formalizado la petición de extradición, o si transcurrido el término de treinta (30) días desde cuando fuere puesta a disposición del Estado requirente, este no procedió a su traslado.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los casos aquí previstos, la persona podrá ser capturada nuevamente por el mismo motivo, cuando el Estado requirente formalice la petición de extradición u otorgue las condiciones para el traslado.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512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Requisitos para solicitarla. </w:t>
      </w:r>
      <w:r w:rsidRPr="00347805">
        <w:rPr>
          <w:rFonts w:ascii="Arial" w:eastAsia="Times New Roman" w:hAnsi="Arial" w:cs="Arial"/>
          <w:kern w:val="0"/>
          <w:szCs w:val="24"/>
          <w:lang w:eastAsia="es-ES"/>
        </w:rPr>
        <w:t>Sin perjuicio de lo previsto en tratados públicos, cuando contra una persona que se encuentre en el exterior se haya proferido en Colombia resolución que resuelva la situación jurídica, imponiendo medida de aseguramiento, resolución de acusación en firme o sentencia condenatoria por delito que tuviere pena privativa de la libertad no inferior a dos (2) años de prisión, el funcionario que conociere del proceso en primera o única instancia, pedirá al Ministerio del Interior y de Justicia que se solicite la extradición del procesado o condenado, para lo cual remitirá copia de la providencia respectiva y demás documentos que considere conducentes.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solicitud podrá elevarla el funcionario de segunda instancia cuando sea él quien ha formulado la medida.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513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Examen de la documentación.</w:t>
      </w:r>
      <w:r w:rsidRPr="00347805">
        <w:rPr>
          <w:rFonts w:ascii="Arial" w:eastAsia="Times New Roman" w:hAnsi="Arial" w:cs="Arial"/>
          <w:kern w:val="0"/>
          <w:szCs w:val="24"/>
          <w:lang w:eastAsia="es-ES"/>
        </w:rPr>
        <w:t xml:space="preserve"> El Ministerio del Interior y de Justicia examinará la documentación presentada, y si advirtiere que faltan en ella algunos documentos importantes, la devolverá al funcionario judicial con una nota en que se indiquen los nuevos elementos de juicio que deban allegarse al expediente.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514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Gestiones diplomáticas para obtener la extradición.</w:t>
      </w:r>
      <w:r w:rsidRPr="00347805">
        <w:rPr>
          <w:rFonts w:ascii="Arial" w:eastAsia="Times New Roman" w:hAnsi="Arial" w:cs="Arial"/>
          <w:kern w:val="0"/>
          <w:szCs w:val="24"/>
          <w:lang w:eastAsia="es-ES"/>
        </w:rPr>
        <w:t xml:space="preserve"> Una vez perfeccionado el expediente, el Ministerio del Interior y de Justicia lo remitirá al de Relaciones Exteriores para que este, sujetándose a los convenios o usos internacionales, adelante las gestiones diplomáticas necesarias para obtener del gobierno extranjero la extradición.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Sentencias extranjeras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515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Ejecución en Colombia.</w:t>
      </w:r>
      <w:r w:rsidRPr="00347805">
        <w:rPr>
          <w:rFonts w:ascii="Arial" w:eastAsia="Times New Roman" w:hAnsi="Arial" w:cs="Arial"/>
          <w:kern w:val="0"/>
          <w:szCs w:val="24"/>
          <w:lang w:eastAsia="es-ES"/>
        </w:rPr>
        <w:t xml:space="preserve"> Las sentencias penales proferidas por autoridades de otros países contra extranjeros o nacionales colombianos podrán ejecutarse en Colombia a petición formal de las respectivas autoridades extranjeras, formulada por la vía diplomática.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516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Requisitos.</w:t>
      </w:r>
      <w:r w:rsidRPr="00347805">
        <w:rPr>
          <w:rFonts w:ascii="Arial" w:eastAsia="Times New Roman" w:hAnsi="Arial" w:cs="Arial"/>
          <w:kern w:val="0"/>
          <w:szCs w:val="24"/>
          <w:lang w:eastAsia="es-ES"/>
        </w:rPr>
        <w:t xml:space="preserve"> Para que la sentencia extranjera pueda ser ejecutada en nuestro país deben cumplirse como mínimo los siguientes requisitos: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Que no se oponga a los Tratados Internacionales suscritos por Colombia, o a la Constitución Política o a las leyes de la República.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Que la sentencia se encuentre en firme de conformidad con las disposiciones del país extranjero.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Que en Colombia no se haya formulado acusación, ni sentencia ejecutoriada de los jueces nacionales, sobre los mismos hechos, salvo lo previsto en el numeral 1 del artículo 16</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del Código Penal.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Que a falta de tratados públicos, el Estado requirente ofrezca reciprocidad en casos análogos.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517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Trámite.</w:t>
      </w:r>
      <w:r w:rsidRPr="00347805">
        <w:rPr>
          <w:rFonts w:ascii="Arial" w:eastAsia="Times New Roman" w:hAnsi="Arial" w:cs="Arial"/>
          <w:kern w:val="0"/>
          <w:szCs w:val="24"/>
          <w:lang w:eastAsia="es-ES"/>
        </w:rPr>
        <w:t xml:space="preserve"> La solicitud deberá ser tramitada ante el Ministerio de Relaciones Exteriores. Este remitirá el asunto a la Sala Penal de la Corte Suprema de Justicia, la que decidirá sobre la ejecución de la sentencia extranjera.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No se hará nuevo juzgamiento en Colombia, excepto lo dispuesto en el artículo 16 del Código Penal.</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LIBRO VI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JUSTICIA RESTAURATIVA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lastRenderedPageBreak/>
        <w:t>Disposiciones generales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518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Definiciones.</w:t>
      </w:r>
      <w:r w:rsidRPr="00347805">
        <w:rPr>
          <w:rFonts w:ascii="Arial" w:eastAsia="Times New Roman" w:hAnsi="Arial" w:cs="Arial"/>
          <w:kern w:val="0"/>
          <w:szCs w:val="24"/>
          <w:lang w:eastAsia="es-ES"/>
        </w:rPr>
        <w:t xml:space="preserve"> Se entenderá por programa de justicia restaurativa todo proceso en el que la víctima y el imputado, acusado o sentenciado participan conjuntamente de forma activa en la resolución de cuestiones derivadas del delito en busca de un resultado restaurativo, con o sin la participación de un facilitador.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Se entiende por resultado restaurativo, el acuerdo encaminado a atender las necesidades y responsabilidades individuales y colectivas de las partes y a lograr la reintegración de la víctima y del infractor en la comunidad en busca de la reparación, la restitución y el servicio a la comunidad.</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519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Reglas Generales.</w:t>
      </w:r>
      <w:r w:rsidRPr="00347805">
        <w:rPr>
          <w:rFonts w:ascii="Arial" w:eastAsia="Times New Roman" w:hAnsi="Arial" w:cs="Arial"/>
          <w:kern w:val="0"/>
          <w:szCs w:val="24"/>
          <w:lang w:eastAsia="es-ES"/>
        </w:rPr>
        <w:t xml:space="preserve"> Los procesos de justicia restaurativa se regirán por los principios generales establecidos en el presente código y en particular por las siguientes reglas: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Consentimiento libre y voluntario de la víctima y el imputado, acusado o sentenciado de someter el conflicto a un proceso restaurativo. Tanto la víctima como el imputado, acusado o sentenciado podrán retirar este consentimiento en cualquier momento de la actuación.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Los acuerdos que se alcancen deberán contener obligaciones razonables y proporcionadas con el daño ocasionado con el delito.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La participación del imputado, acusado o sentenciado no se utilizará como prueba de admisión de culpabilidad en procedimientos jurídicos ulteriores.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El incumplimiento de un acuerdo no deberá utilizarse como fundamento para una condena o para la agravación de la pena.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Los facilitadores deben desempeñar sus funciones de manera imparcial y velarán porque la víctima y el imputado, acusado o sentenciado actúen con mutuo respeto.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La víctima y el imputado, acusado o sentenciado tendrán derecho a consultar a un abogado.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520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Condiciones para la remisión a los programas de justicia Restaurativa.</w:t>
      </w:r>
      <w:r w:rsidRPr="00347805">
        <w:rPr>
          <w:rFonts w:ascii="Arial" w:eastAsia="Times New Roman" w:hAnsi="Arial" w:cs="Arial"/>
          <w:kern w:val="0"/>
          <w:szCs w:val="24"/>
          <w:lang w:eastAsia="es-ES"/>
        </w:rPr>
        <w:t xml:space="preserve"> El fiscal o el juez, para remitir un caso a los programas de justicia restaurativa, deberá:</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Informar plenamente a las partes de sus derechos, de la naturaleza del proceso y de las posibles consecuencias de su decisión.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Cerciorarse que no se haya coaccionado a la víctima ni al infractor para que participen en procesos restaurativos o acepten resultados restaurativos, ni se los haya inducido a hacerlo por medios desleales.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521</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Mecanismos.</w:t>
      </w:r>
      <w:r w:rsidRPr="00347805">
        <w:rPr>
          <w:rFonts w:ascii="Arial" w:eastAsia="Times New Roman" w:hAnsi="Arial" w:cs="Arial"/>
          <w:kern w:val="0"/>
          <w:szCs w:val="24"/>
          <w:lang w:eastAsia="es-ES"/>
        </w:rPr>
        <w:t xml:space="preserve"> Son mecanismos de justicia restaurativa la conciliación </w:t>
      </w:r>
      <w:proofErr w:type="spellStart"/>
      <w:r w:rsidRPr="00347805">
        <w:rPr>
          <w:rFonts w:ascii="Arial" w:eastAsia="Times New Roman" w:hAnsi="Arial" w:cs="Arial"/>
          <w:kern w:val="0"/>
          <w:szCs w:val="24"/>
          <w:lang w:eastAsia="es-ES"/>
        </w:rPr>
        <w:t>preprocesal</w:t>
      </w:r>
      <w:proofErr w:type="spellEnd"/>
      <w:r w:rsidRPr="00347805">
        <w:rPr>
          <w:rFonts w:ascii="Arial" w:eastAsia="Times New Roman" w:hAnsi="Arial" w:cs="Arial"/>
          <w:kern w:val="0"/>
          <w:szCs w:val="24"/>
          <w:lang w:eastAsia="es-ES"/>
        </w:rPr>
        <w:t>, la conciliación en el incidente de reparación integral y la mediación.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 xml:space="preserve">Conciliación </w:t>
      </w:r>
      <w:proofErr w:type="spellStart"/>
      <w:r w:rsidRPr="00347805">
        <w:rPr>
          <w:rFonts w:ascii="Arial" w:eastAsia="Times New Roman" w:hAnsi="Arial" w:cs="Arial"/>
          <w:b/>
          <w:bCs/>
          <w:kern w:val="0"/>
          <w:szCs w:val="24"/>
          <w:lang w:eastAsia="es-ES"/>
        </w:rPr>
        <w:t>preprocesal</w:t>
      </w:r>
      <w:proofErr w:type="spellEnd"/>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522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La conciliación en los delitos </w:t>
      </w:r>
      <w:proofErr w:type="spellStart"/>
      <w:r w:rsidRPr="00347805">
        <w:rPr>
          <w:rFonts w:ascii="Arial" w:eastAsia="Times New Roman" w:hAnsi="Arial" w:cs="Arial"/>
          <w:i/>
          <w:iCs/>
          <w:kern w:val="0"/>
          <w:szCs w:val="24"/>
          <w:lang w:eastAsia="es-ES"/>
        </w:rPr>
        <w:t>querellables</w:t>
      </w:r>
      <w:proofErr w:type="spellEnd"/>
      <w:r w:rsidRPr="00347805">
        <w:rPr>
          <w:rFonts w:ascii="Arial" w:eastAsia="Times New Roman" w:hAnsi="Arial" w:cs="Arial"/>
          <w:i/>
          <w:iCs/>
          <w:kern w:val="0"/>
          <w:szCs w:val="24"/>
          <w:lang w:eastAsia="es-ES"/>
        </w:rPr>
        <w:t>.</w:t>
      </w:r>
      <w:r w:rsidRPr="00347805">
        <w:rPr>
          <w:rFonts w:ascii="Arial" w:eastAsia="Times New Roman" w:hAnsi="Arial" w:cs="Arial"/>
          <w:kern w:val="0"/>
          <w:szCs w:val="24"/>
          <w:lang w:eastAsia="es-ES"/>
        </w:rPr>
        <w:t xml:space="preserve"> La conciliación se surtirá obligatoriamente y como requisito de </w:t>
      </w:r>
      <w:proofErr w:type="spellStart"/>
      <w:r w:rsidRPr="00347805">
        <w:rPr>
          <w:rFonts w:ascii="Arial" w:eastAsia="Times New Roman" w:hAnsi="Arial" w:cs="Arial"/>
          <w:kern w:val="0"/>
          <w:szCs w:val="24"/>
          <w:lang w:eastAsia="es-ES"/>
        </w:rPr>
        <w:t>procedibilidad</w:t>
      </w:r>
      <w:proofErr w:type="spellEnd"/>
      <w:r w:rsidRPr="00347805">
        <w:rPr>
          <w:rFonts w:ascii="Arial" w:eastAsia="Times New Roman" w:hAnsi="Arial" w:cs="Arial"/>
          <w:kern w:val="0"/>
          <w:szCs w:val="24"/>
          <w:lang w:eastAsia="es-ES"/>
        </w:rPr>
        <w:t xml:space="preserve"> para el ejercicio de la acción penal, cuando se trate de delitos </w:t>
      </w:r>
      <w:proofErr w:type="spellStart"/>
      <w:r w:rsidRPr="00347805">
        <w:rPr>
          <w:rFonts w:ascii="Arial" w:eastAsia="Times New Roman" w:hAnsi="Arial" w:cs="Arial"/>
          <w:kern w:val="0"/>
          <w:szCs w:val="24"/>
          <w:lang w:eastAsia="es-ES"/>
        </w:rPr>
        <w:t>querellables</w:t>
      </w:r>
      <w:proofErr w:type="spellEnd"/>
      <w:r w:rsidRPr="00347805">
        <w:rPr>
          <w:rFonts w:ascii="Arial" w:eastAsia="Times New Roman" w:hAnsi="Arial" w:cs="Arial"/>
          <w:kern w:val="0"/>
          <w:szCs w:val="24"/>
          <w:lang w:eastAsia="es-ES"/>
        </w:rPr>
        <w:t>, ante el fiscal que corresponda, o en un centro de conciliación o ante un conciliador reconocido como tal.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el primer evento, el fiscal citará a querellante y querellado a diligencia de conciliación. Si hubiere acuerdo procederá a archivar las diligencias. En caso contrario, ejercitará la acción penal correspondiente, sin perjuicio de que las partes acudan al mecanismo de la mediación.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Si la audiencia de conciliación se realizare ante un centro o conciliador reconocidos como tales, el conciliador enviará copia del acta que así lo constate al fiscal quien procederá al archivo de las diligencias si fue exitosa o, en caso contrario, iniciará la acción penal correspondiente, si fuere procedente, sin perjuicio de que las partes acudan al mecanismo de la mediación.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inasistencia injustificada del querellante se entenderá como desistimiento de su pretensión. La del querellado motivará el ejercicio de la acción penal, si fuere procedente.</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cualquier caso, si alguno de los citados fuere incapaz, concurrirá su representante legal.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conciliación se ceñirá, en lo pertinente, a lo establecido en la Ley 640 de 2001.</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Mediación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523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Concepto. </w:t>
      </w:r>
      <w:r w:rsidRPr="00347805">
        <w:rPr>
          <w:rFonts w:ascii="Arial" w:eastAsia="Times New Roman" w:hAnsi="Arial" w:cs="Arial"/>
          <w:kern w:val="0"/>
          <w:szCs w:val="24"/>
          <w:lang w:eastAsia="es-ES"/>
        </w:rPr>
        <w:t>Mediación es un mecanismo por medio del cual un tercero neutral, particular o servidor público designado por el Fiscal General de la Nación o su delegado, conforme con el manual que se expida para la materia, trata de permitir el intercambio de opiniones entre víctima y el imputado o acusado para que confronten sus puntos de vista y, con su ayuda, logren solucionar el conflicto que les enfrenta.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La mediación podrá referirse a la reparación, restitución o resarcimiento de los perjuicios causados; realización o abstención de determinada conducta; prestación de servicios a la comunidad; o pedimento de disculpas o perdón.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524</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Procedencia.</w:t>
      </w:r>
      <w:r w:rsidRPr="00347805">
        <w:rPr>
          <w:rFonts w:ascii="Arial" w:eastAsia="Times New Roman" w:hAnsi="Arial" w:cs="Arial"/>
          <w:kern w:val="0"/>
          <w:szCs w:val="24"/>
          <w:lang w:eastAsia="es-ES"/>
        </w:rPr>
        <w:t xml:space="preserve"> La mediación procede desde la formulación de la imputación y hasta antes del inicio del juicio oral para los delitos </w:t>
      </w:r>
      <w:proofErr w:type="spellStart"/>
      <w:r w:rsidRPr="00347805">
        <w:rPr>
          <w:rFonts w:ascii="Arial" w:eastAsia="Times New Roman" w:hAnsi="Arial" w:cs="Arial"/>
          <w:kern w:val="0"/>
          <w:szCs w:val="24"/>
          <w:lang w:eastAsia="es-ES"/>
        </w:rPr>
        <w:t>perseguibles</w:t>
      </w:r>
      <w:proofErr w:type="spellEnd"/>
      <w:r w:rsidRPr="00347805">
        <w:rPr>
          <w:rFonts w:ascii="Arial" w:eastAsia="Times New Roman" w:hAnsi="Arial" w:cs="Arial"/>
          <w:kern w:val="0"/>
          <w:szCs w:val="24"/>
          <w:lang w:eastAsia="es-ES"/>
        </w:rPr>
        <w:t xml:space="preserve"> de oficio cuyo mínimo de pena no exceda de cinco (5) años de prisión, siempre y cuando el bien jurídico protegido no sobrepase la órbita personal del perjudicado, y víctima, imputado o acusado acepten expresa y voluntariamente someter su caso a una solución de justicia restaurativa.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los delitos con pena superior a cinco (5) años la mediación será considerada para otorgar algunos beneficios durante el trámite de la actuación, o relacionados con la dosificación de la pena, o el purgamiento de la sanción.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525</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Solicitud. </w:t>
      </w:r>
      <w:r w:rsidRPr="00347805">
        <w:rPr>
          <w:rFonts w:ascii="Arial" w:eastAsia="Times New Roman" w:hAnsi="Arial" w:cs="Arial"/>
          <w:kern w:val="0"/>
          <w:szCs w:val="24"/>
          <w:lang w:eastAsia="es-ES"/>
        </w:rPr>
        <w:t xml:space="preserve">La mediación podrá solicitarse por la víctima o por el imputado o acusado ante el fiscal, juez de control de garantías o juez de conocimiento, según el caso, para que el Fiscal General de la Nación, o su delegado para esos efectos, </w:t>
      </w:r>
      <w:proofErr w:type="gramStart"/>
      <w:r w:rsidRPr="00347805">
        <w:rPr>
          <w:rFonts w:ascii="Arial" w:eastAsia="Times New Roman" w:hAnsi="Arial" w:cs="Arial"/>
          <w:kern w:val="0"/>
          <w:szCs w:val="24"/>
          <w:lang w:eastAsia="es-ES"/>
        </w:rPr>
        <w:t>proceda</w:t>
      </w:r>
      <w:proofErr w:type="gramEnd"/>
      <w:r w:rsidRPr="00347805">
        <w:rPr>
          <w:rFonts w:ascii="Arial" w:eastAsia="Times New Roman" w:hAnsi="Arial" w:cs="Arial"/>
          <w:kern w:val="0"/>
          <w:szCs w:val="24"/>
          <w:lang w:eastAsia="es-ES"/>
        </w:rPr>
        <w:t xml:space="preserve"> a designar el mediador.</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highlight w:val="yellow"/>
          <w:lang w:eastAsia="es-ES"/>
        </w:rPr>
        <w:t>En los casos de menores, inimputables y víctimas incapaces, sus representantes legales deberán participar en la mediación.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526</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Efectos de la mediación.</w:t>
      </w:r>
      <w:r w:rsidRPr="00347805">
        <w:rPr>
          <w:rFonts w:ascii="Arial" w:eastAsia="Times New Roman" w:hAnsi="Arial" w:cs="Arial"/>
          <w:kern w:val="0"/>
          <w:szCs w:val="24"/>
          <w:lang w:eastAsia="es-ES"/>
        </w:rPr>
        <w:t xml:space="preserve"> La decisión de víctima y victimario de acudir a la mediación tiene efectos vinculantes, en consecuencia, excluye el ejercicio de la acción civil derivada del delito y el incidente de reparación integral.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El mediador expedirá un informe de sus resultados y lo remitirá al fiscal o al juez, según el caso, para que lo valore y determine sus efectos en la actuación. Los resultados de la mediación serán valorados para el ejercicio de la acción penal; la selección de la coerción personal, y la individualización de la pena al momento de dictarse sentencia.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527</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Directrices.</w:t>
      </w:r>
      <w:r w:rsidRPr="00347805">
        <w:rPr>
          <w:rFonts w:ascii="Arial" w:eastAsia="Times New Roman" w:hAnsi="Arial" w:cs="Arial"/>
          <w:kern w:val="0"/>
          <w:szCs w:val="24"/>
          <w:lang w:eastAsia="es-ES"/>
        </w:rPr>
        <w:t xml:space="preserve"> El Fiscal General de la Nación elaborará un manual que fije las directrices del funcionamiento de la mediación, particularmente en la capacitación y evaluación de los mediadores y las reglas de conducta que regirán el funcionamiento de la mediación y, en general, los programas de justicia restaurativa.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LIBRO VII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REGIMEN DE IMPLEMENTACION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Disposiciones generales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528</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Proceso de implementación. </w:t>
      </w:r>
      <w:r w:rsidRPr="00347805">
        <w:rPr>
          <w:rFonts w:ascii="Arial" w:eastAsia="Times New Roman" w:hAnsi="Arial" w:cs="Arial"/>
          <w:kern w:val="0"/>
          <w:szCs w:val="24"/>
          <w:lang w:eastAsia="es-ES"/>
        </w:rPr>
        <w:t>El Consejo Superior de la Judicatura y el Fiscal General de la Nación ordenarán los estudios necesarios y tomarán las decisiones correspondientes para la implantación gradual y sucesiva del sistema contemplado en este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En desarrollo de los artículos 4º y 5º del Acto legislativo 03 de 2002, la Comisión allí creada adelantará el seguimiento de la implementación gradual.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529</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Criterios para la implementación.</w:t>
      </w:r>
      <w:r w:rsidRPr="00347805">
        <w:rPr>
          <w:rFonts w:ascii="Arial" w:eastAsia="Times New Roman" w:hAnsi="Arial" w:cs="Arial"/>
          <w:kern w:val="0"/>
          <w:szCs w:val="24"/>
          <w:lang w:eastAsia="es-ES"/>
        </w:rPr>
        <w:t xml:space="preserve"> Se tendrán en cuenta los siguientes factores para el cumplimiento de sus funciones: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1. Número de despachos y procesos en la Fiscalía y en los juzgados penales.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2. Registro de servidores capacitados en oralidad y previsión de demanda de capacitación.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3. Proyección sobre el número de salas de audiencia requeridas.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4. Demanda en justicia penal y requerimiento de defensoría pública.</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5. Nivel de congestión.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6. Las reglas de la gradualidad fijadas por esta ley.</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93" w:name="530"/>
      <w:r w:rsidRPr="00347805">
        <w:rPr>
          <w:rFonts w:ascii="Arial" w:eastAsia="Times New Roman" w:hAnsi="Arial" w:cs="Arial"/>
          <w:b/>
          <w:bCs/>
          <w:kern w:val="0"/>
          <w:szCs w:val="24"/>
          <w:lang w:eastAsia="es-ES"/>
        </w:rPr>
        <w:t> </w:t>
      </w:r>
      <w:bookmarkEnd w:id="93"/>
      <w:r w:rsidRPr="00347805">
        <w:rPr>
          <w:rFonts w:ascii="Arial" w:eastAsia="Times New Roman" w:hAnsi="Arial" w:cs="Arial"/>
          <w:b/>
          <w:bCs/>
          <w:kern w:val="0"/>
          <w:szCs w:val="24"/>
          <w:lang w:eastAsia="es-ES"/>
        </w:rPr>
        <w:t>530</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Selección de distritos judiciales.</w:t>
      </w:r>
      <w:r w:rsidRPr="00347805">
        <w:rPr>
          <w:rFonts w:ascii="Arial" w:eastAsia="Times New Roman" w:hAnsi="Arial" w:cs="Arial"/>
          <w:kern w:val="0"/>
          <w:szCs w:val="24"/>
          <w:lang w:eastAsia="es-ES"/>
        </w:rPr>
        <w:t xml:space="preserve"> Con base en el análisis de los criterios anteriores, el sistema se aplicará a partir del 1º de enero de 2005 en los distritos judiciales de Armenia, Bogotá, Manizales y Pereira. Una segunda etapa a partir del 1º de enero de 2006 incluirá a los distritos judiciales de Bucaramanga, </w:t>
      </w:r>
      <w:proofErr w:type="spellStart"/>
      <w:r w:rsidRPr="00347805">
        <w:rPr>
          <w:rFonts w:ascii="Arial" w:eastAsia="Times New Roman" w:hAnsi="Arial" w:cs="Arial"/>
          <w:kern w:val="0"/>
          <w:szCs w:val="24"/>
          <w:lang w:eastAsia="es-ES"/>
        </w:rPr>
        <w:t>Buga</w:t>
      </w:r>
      <w:proofErr w:type="spellEnd"/>
      <w:r w:rsidRPr="00347805">
        <w:rPr>
          <w:rFonts w:ascii="Arial" w:eastAsia="Times New Roman" w:hAnsi="Arial" w:cs="Arial"/>
          <w:kern w:val="0"/>
          <w:szCs w:val="24"/>
          <w:lang w:eastAsia="es-ES"/>
        </w:rPr>
        <w:t>, Cali, Medellín, San Gil, Santa Rosa de Viterbo, Tunja y Yopal.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enero 1º de 2007 entrarán al nuevo sistema los distritos judiciales de Antioquia, Cundinamarca, Florencia, Ibagué, Neiva, Pasto, Popayán y Villavicencio.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distritos judiciales de Barranquilla, Cartagena, Cúcuta, Montería, Quibdó, Pamplona, Riohacha, Santa Marta, Sincelejo y Valledupar, y aquellos que llegaren a crearse, entrarán a aplicar el sistema a partir del primero (1º) de enero de 2008.</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Régimen de transición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w:t>
      </w:r>
      <w:bookmarkStart w:id="94" w:name="531"/>
      <w:r w:rsidRPr="00347805">
        <w:rPr>
          <w:rFonts w:ascii="Arial" w:eastAsia="Times New Roman" w:hAnsi="Arial" w:cs="Arial"/>
          <w:b/>
          <w:bCs/>
          <w:kern w:val="0"/>
          <w:szCs w:val="24"/>
          <w:lang w:eastAsia="es-ES"/>
        </w:rPr>
        <w:t> </w:t>
      </w:r>
      <w:bookmarkEnd w:id="94"/>
      <w:r w:rsidRPr="00347805">
        <w:rPr>
          <w:rFonts w:ascii="Arial" w:eastAsia="Times New Roman" w:hAnsi="Arial" w:cs="Arial"/>
          <w:b/>
          <w:bCs/>
          <w:kern w:val="0"/>
          <w:szCs w:val="24"/>
          <w:lang w:eastAsia="es-ES"/>
        </w:rPr>
        <w:t>531</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INEXEQUIBLE</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Proceso de descongestión, depuración y liquidación de procesos. </w:t>
      </w:r>
      <w:r w:rsidRPr="00347805">
        <w:rPr>
          <w:rFonts w:ascii="Arial" w:eastAsia="Times New Roman" w:hAnsi="Arial" w:cs="Arial"/>
          <w:kern w:val="0"/>
          <w:szCs w:val="24"/>
          <w:lang w:eastAsia="es-ES"/>
        </w:rPr>
        <w:t>Los términos de prescripción y caducidad de las acciones que hubiesen tenido ocurrencia antes de la entrada en vigencia de este código, serán reducidos en una cuarta parte que se restará de los términos fijados en la ley. En ningún caso el término prescriptivo podrá ser inferior a tres (3) años.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En las investigaciones previas a cargo de la Fiscalía y en las cuales hayan transcurrido cuatro (4) años desde la comisión de la conducta, salvo las exceptuadas en el siguiente inciso por su naturaleza, se aplicará la prescripción.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lastRenderedPageBreak/>
        <w:t>Estarán por fuera del proceso de descongestión, depuración y liquidación de procesos, las investigaciones por delitos de competencia de los jueces penales de circuito especializados y, además, los delitos de falsedad en documentos que afecten directa o indirectamente los intereses patrimoniales del Estado; peculado por apropiación; peculado culposo en cuantía que sea o exceda de cien (100) salarios mínimos, legales, mensuales, vigentes; concusión; cohecho propio; cohecho impropio; enriquecimiento ilícito de servidor público; contrato sin cumplimiento de requisitos legales; interés indebido en la celebración de contratos; violación del régimen legal o constitucional de inhabilidades e incompatibilidades en la contratación; prevaricato; fraude procesal; hurto y estafa en cuantía que sea o exceda de cincuenta (50) salarios mínimos, mensuales, legales y vigentes cuando se afecte el patrimonio económico del Estado; homicidio agravado y delitos conexos con todos los anteriores. También se exceptúan todos aquellos delitos sexuales en los que el sujeto pasivo sea menor de edad y las actuaciones en las que se haya emitido resolución de cierre de investigación.</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fiscales y jueces, en los casos previstos en los incisos anteriores, procederán de inmediato a su revisión para tomar las determinaciones. En una sola decisión se podrán agrupar todos los casos susceptibles de este efecto.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términos contemplados en el presente artículo se</w:t>
      </w:r>
      <w:r w:rsidRPr="00347805">
        <w:rPr>
          <w:rFonts w:ascii="Arial" w:eastAsia="Times New Roman" w:hAnsi="Arial" w:cs="Arial"/>
          <w:b/>
          <w:bCs/>
          <w:kern w:val="0"/>
          <w:szCs w:val="24"/>
          <w:lang w:eastAsia="es-ES"/>
        </w:rPr>
        <w:t xml:space="preserve"> </w:t>
      </w:r>
      <w:r w:rsidRPr="00347805">
        <w:rPr>
          <w:rFonts w:ascii="Arial" w:eastAsia="Times New Roman" w:hAnsi="Arial" w:cs="Arial"/>
          <w:kern w:val="0"/>
          <w:szCs w:val="24"/>
          <w:lang w:eastAsia="es-ES"/>
        </w:rPr>
        <w:t>aplicarán en todos los distritos judiciales a partir de la promulgación del código.</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hyperlink r:id="rId118" w:anchor="0" w:history="1">
        <w:r w:rsidRPr="00347805">
          <w:rPr>
            <w:rFonts w:ascii="Arial" w:eastAsia="Times New Roman" w:hAnsi="Arial" w:cs="Arial"/>
            <w:color w:val="0000FF"/>
            <w:kern w:val="0"/>
            <w:szCs w:val="24"/>
            <w:u w:val="single"/>
            <w:lang w:eastAsia="es-ES"/>
          </w:rPr>
          <w:t>Corte Constitucional Sentencia C-1033 de 2006</w:t>
        </w:r>
      </w:hyperlink>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t>Artículo 532</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Ajustes en plantas de personal en Fiscalía General de la Nación, Rama Judicial, Defensoría del Pueblo y entidades que cumplen funciones de Policía Judicial. </w:t>
      </w:r>
      <w:r w:rsidRPr="00347805">
        <w:rPr>
          <w:rFonts w:ascii="Arial" w:eastAsia="Times New Roman" w:hAnsi="Arial" w:cs="Arial"/>
          <w:kern w:val="0"/>
          <w:szCs w:val="24"/>
          <w:lang w:eastAsia="es-ES"/>
        </w:rPr>
        <w:t>Con el fin de conseguir la transición hacia el sistema acusatorio previsto en el Acto Legislativo 03 de 2002, se garantiza la presencia de los servidores públicos necesarios para el adecuado funcionamiento del nuevo sistema, en particular el traslado de cargos entre la Fiscalía General de la Nación, la Rama Judicial, la Defensoría del Pueblo y los organismos que cumplen funciones de policía judicial.</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Al efecto, el Consejo Superior de la Judicatura podrá, dentro de los límites de la respectiva apropiación presupuestal, transformar juzgados penales municipales y promiscuos municipales en juzgados penales de circuito y juzgados y tribunales especializados.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 xml:space="preserve">El término para la reubicación de los servidores cuyos cargos se supriman, será de dos (2) años contados a partir de la supresión. Los nombramientos en estos cargos se harán con servidores de carrera judicial, o que estén en </w:t>
      </w:r>
      <w:proofErr w:type="gramStart"/>
      <w:r w:rsidRPr="00347805">
        <w:rPr>
          <w:rFonts w:ascii="Arial" w:eastAsia="Times New Roman" w:hAnsi="Arial" w:cs="Arial"/>
          <w:kern w:val="0"/>
          <w:szCs w:val="24"/>
          <w:lang w:eastAsia="es-ES"/>
        </w:rPr>
        <w:t>provisionalidad</w:t>
      </w:r>
      <w:proofErr w:type="gramEnd"/>
      <w:r w:rsidRPr="00347805">
        <w:rPr>
          <w:rFonts w:ascii="Arial" w:eastAsia="Times New Roman" w:hAnsi="Arial" w:cs="Arial"/>
          <w:kern w:val="0"/>
          <w:szCs w:val="24"/>
          <w:lang w:eastAsia="es-ES"/>
        </w:rPr>
        <w:t>, que se encuentren en registro de elegibles, o por concurso abierto.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CAPITULO III</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Disposiciones finales</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b/>
          <w:bCs/>
          <w:kern w:val="0"/>
          <w:szCs w:val="24"/>
          <w:lang w:eastAsia="es-ES"/>
        </w:rPr>
        <w:lastRenderedPageBreak/>
        <w:t>Artículo </w:t>
      </w:r>
      <w:bookmarkStart w:id="95" w:name="533"/>
      <w:r w:rsidRPr="00347805">
        <w:rPr>
          <w:rFonts w:ascii="Arial" w:eastAsia="Times New Roman" w:hAnsi="Arial" w:cs="Arial"/>
          <w:b/>
          <w:bCs/>
          <w:kern w:val="0"/>
          <w:szCs w:val="24"/>
          <w:lang w:eastAsia="es-ES"/>
        </w:rPr>
        <w:t> </w:t>
      </w:r>
      <w:bookmarkEnd w:id="95"/>
      <w:r w:rsidRPr="00347805">
        <w:rPr>
          <w:rFonts w:ascii="Arial" w:eastAsia="Times New Roman" w:hAnsi="Arial" w:cs="Arial"/>
          <w:b/>
          <w:bCs/>
          <w:kern w:val="0"/>
          <w:szCs w:val="24"/>
          <w:lang w:eastAsia="es-ES"/>
        </w:rPr>
        <w:t>533</w:t>
      </w:r>
      <w:r w:rsidRPr="00347805">
        <w:rPr>
          <w:rFonts w:ascii="Arial" w:eastAsia="Times New Roman" w:hAnsi="Arial" w:cs="Arial"/>
          <w:kern w:val="0"/>
          <w:szCs w:val="24"/>
          <w:lang w:eastAsia="es-ES"/>
        </w:rPr>
        <w:t xml:space="preserve">. </w:t>
      </w:r>
      <w:r w:rsidRPr="00347805">
        <w:rPr>
          <w:rFonts w:ascii="Arial" w:eastAsia="Times New Roman" w:hAnsi="Arial" w:cs="Arial"/>
          <w:i/>
          <w:iCs/>
          <w:kern w:val="0"/>
          <w:szCs w:val="24"/>
          <w:lang w:eastAsia="es-ES"/>
        </w:rPr>
        <w:t xml:space="preserve">Derogatoria y vigencia. </w:t>
      </w:r>
      <w:r w:rsidRPr="00347805">
        <w:rPr>
          <w:rFonts w:ascii="Arial" w:eastAsia="Times New Roman" w:hAnsi="Arial" w:cs="Arial"/>
          <w:kern w:val="0"/>
          <w:szCs w:val="24"/>
          <w:lang w:eastAsia="es-ES"/>
        </w:rPr>
        <w:t xml:space="preserve">El presente código regirá para los delitos cometidos con posterioridad al 1° de enero del año 2005. </w:t>
      </w:r>
      <w:r w:rsidRPr="00347805">
        <w:rPr>
          <w:rFonts w:ascii="Arial" w:eastAsia="Times New Roman" w:hAnsi="Arial" w:cs="Arial"/>
          <w:kern w:val="0"/>
          <w:szCs w:val="24"/>
          <w:u w:val="single"/>
          <w:lang w:eastAsia="es-ES"/>
        </w:rPr>
        <w:t>Los casos de que trata el numeral 3 del artículo 235 de la Constitución Política continuarán su trámite por la Ley 600 de 2000</w:t>
      </w:r>
      <w:r w:rsidRPr="00347805">
        <w:rPr>
          <w:rFonts w:ascii="Arial" w:eastAsia="Times New Roman" w:hAnsi="Arial" w:cs="Arial"/>
          <w:kern w:val="0"/>
          <w:szCs w:val="24"/>
          <w:lang w:eastAsia="es-ES"/>
        </w:rPr>
        <w:t>. </w:t>
      </w:r>
      <w:r w:rsidRPr="00347805">
        <w:rPr>
          <w:rFonts w:ascii="Arial" w:eastAsia="Times New Roman" w:hAnsi="Arial" w:cs="Arial"/>
          <w:b/>
          <w:bCs/>
          <w:kern w:val="0"/>
          <w:szCs w:val="24"/>
          <w:lang w:eastAsia="es-ES"/>
        </w:rPr>
        <w:t xml:space="preserve">Texto subrayado declarado EXEQUIBLE por la Corte Constitucional </w:t>
      </w:r>
      <w:proofErr w:type="spellStart"/>
      <w:r w:rsidRPr="00347805">
        <w:rPr>
          <w:rFonts w:ascii="Arial" w:eastAsia="Times New Roman" w:hAnsi="Arial" w:cs="Arial"/>
          <w:b/>
          <w:bCs/>
          <w:kern w:val="0"/>
          <w:szCs w:val="24"/>
          <w:lang w:eastAsia="es-ES"/>
        </w:rPr>
        <w:t>mendiante</w:t>
      </w:r>
      <w:proofErr w:type="spellEnd"/>
      <w:r w:rsidRPr="00347805">
        <w:rPr>
          <w:rFonts w:ascii="Arial" w:eastAsia="Times New Roman" w:hAnsi="Arial" w:cs="Arial"/>
          <w:b/>
          <w:bCs/>
          <w:kern w:val="0"/>
          <w:szCs w:val="24"/>
          <w:lang w:eastAsia="es-ES"/>
        </w:rPr>
        <w:t xml:space="preserve"> Sentencia </w:t>
      </w:r>
      <w:hyperlink r:id="rId119" w:anchor="0" w:history="1">
        <w:r w:rsidRPr="00347805">
          <w:rPr>
            <w:rFonts w:ascii="Arial" w:eastAsia="Times New Roman" w:hAnsi="Arial" w:cs="Arial"/>
            <w:color w:val="0000FF"/>
            <w:kern w:val="0"/>
            <w:szCs w:val="24"/>
            <w:u w:val="single"/>
            <w:lang w:eastAsia="es-ES"/>
          </w:rPr>
          <w:t>C-545</w:t>
        </w:r>
      </w:hyperlink>
      <w:r w:rsidRPr="00347805">
        <w:rPr>
          <w:rFonts w:ascii="Arial" w:eastAsia="Times New Roman" w:hAnsi="Arial" w:cs="Arial"/>
          <w:b/>
          <w:bCs/>
          <w:kern w:val="0"/>
          <w:szCs w:val="24"/>
          <w:lang w:eastAsia="es-ES"/>
        </w:rPr>
        <w:t xml:space="preserve"> de 2008, en el entendido de que el legislador debe separar, dentro de la misma Corte Suprema de Justicia, las funciones de investigación y juzgamiento de los miembros del Congreso, de acuerdo con las consideraciones expuestas en la parte motiva de esta sentencia, para las conductas punibles </w:t>
      </w:r>
      <w:proofErr w:type="gramStart"/>
      <w:r w:rsidRPr="00347805">
        <w:rPr>
          <w:rFonts w:ascii="Arial" w:eastAsia="Times New Roman" w:hAnsi="Arial" w:cs="Arial"/>
          <w:b/>
          <w:bCs/>
          <w:kern w:val="0"/>
          <w:szCs w:val="24"/>
          <w:lang w:eastAsia="es-ES"/>
        </w:rPr>
        <w:t>cometidas</w:t>
      </w:r>
      <w:proofErr w:type="gramEnd"/>
      <w:r w:rsidRPr="00347805">
        <w:rPr>
          <w:rFonts w:ascii="Arial" w:eastAsia="Times New Roman" w:hAnsi="Arial" w:cs="Arial"/>
          <w:b/>
          <w:bCs/>
          <w:kern w:val="0"/>
          <w:szCs w:val="24"/>
          <w:lang w:eastAsia="es-ES"/>
        </w:rPr>
        <w:t xml:space="preserve"> a partir del 29 de mayo de 2008</w:t>
      </w:r>
      <w:r w:rsidRPr="00347805">
        <w:rPr>
          <w:rFonts w:ascii="Arial" w:eastAsia="Times New Roman" w:hAnsi="Arial" w:cs="Arial"/>
          <w:kern w:val="0"/>
          <w:szCs w:val="24"/>
          <w:lang w:eastAsia="es-ES"/>
        </w:rPr>
        <w:t xml:space="preserve">. </w:t>
      </w:r>
    </w:p>
    <w:p w:rsidR="00347805" w:rsidRPr="00347805" w:rsidRDefault="00347805" w:rsidP="00347805">
      <w:pPr>
        <w:spacing w:before="100" w:beforeAutospacing="1" w:after="100" w:afterAutospacing="1"/>
        <w:jc w:val="left"/>
        <w:rPr>
          <w:rFonts w:ascii="Arial" w:eastAsia="Times New Roman" w:hAnsi="Arial" w:cs="Arial"/>
          <w:kern w:val="0"/>
          <w:szCs w:val="24"/>
          <w:lang w:eastAsia="es-ES"/>
        </w:rPr>
      </w:pPr>
      <w:r w:rsidRPr="00347805">
        <w:rPr>
          <w:rFonts w:ascii="Arial" w:eastAsia="Times New Roman" w:hAnsi="Arial" w:cs="Arial"/>
          <w:kern w:val="0"/>
          <w:szCs w:val="24"/>
          <w:lang w:eastAsia="es-ES"/>
        </w:rPr>
        <w:t>Los artículos 531 y 532 del presente código, entrarán en vigencia a partir de su publicación.</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El Presidente del honorable Senado de la República,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Luis Humberto Gómez Gallo.</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El Secretario General del honorable Senado de la República,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 xml:space="preserve">Emilio Ramón Otero </w:t>
      </w:r>
      <w:proofErr w:type="spellStart"/>
      <w:r w:rsidRPr="00347805">
        <w:rPr>
          <w:rFonts w:ascii="Arial" w:eastAsia="Times New Roman" w:hAnsi="Arial" w:cs="Arial"/>
          <w:b/>
          <w:bCs/>
          <w:kern w:val="0"/>
          <w:szCs w:val="24"/>
          <w:lang w:eastAsia="es-ES"/>
        </w:rPr>
        <w:t>Dajud</w:t>
      </w:r>
      <w:proofErr w:type="spellEnd"/>
      <w:r w:rsidRPr="00347805">
        <w:rPr>
          <w:rFonts w:ascii="Arial" w:eastAsia="Times New Roman" w:hAnsi="Arial" w:cs="Arial"/>
          <w:b/>
          <w:bCs/>
          <w:kern w:val="0"/>
          <w:szCs w:val="24"/>
          <w:lang w:eastAsia="es-ES"/>
        </w:rPr>
        <w:t>.</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La Presidenta de la honorable Cámara de Representantes,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 xml:space="preserve">Zulema del Carmen </w:t>
      </w:r>
      <w:proofErr w:type="spellStart"/>
      <w:r w:rsidRPr="00347805">
        <w:rPr>
          <w:rFonts w:ascii="Arial" w:eastAsia="Times New Roman" w:hAnsi="Arial" w:cs="Arial"/>
          <w:b/>
          <w:bCs/>
          <w:kern w:val="0"/>
          <w:szCs w:val="24"/>
          <w:lang w:eastAsia="es-ES"/>
        </w:rPr>
        <w:t>Jattin</w:t>
      </w:r>
      <w:proofErr w:type="spellEnd"/>
      <w:r w:rsidRPr="00347805">
        <w:rPr>
          <w:rFonts w:ascii="Arial" w:eastAsia="Times New Roman" w:hAnsi="Arial" w:cs="Arial"/>
          <w:b/>
          <w:bCs/>
          <w:kern w:val="0"/>
          <w:szCs w:val="24"/>
          <w:lang w:eastAsia="es-ES"/>
        </w:rPr>
        <w:t xml:space="preserve"> Corrales.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El Secretario General de la honorable Cámara de Representantes,</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Angelino Lizcano Rivera.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 xml:space="preserve">REPUBLICA DE COLOMBIA </w:t>
      </w:r>
      <w:proofErr w:type="gramStart"/>
      <w:r w:rsidRPr="00347805">
        <w:rPr>
          <w:rFonts w:ascii="Arial" w:eastAsia="Times New Roman" w:hAnsi="Arial" w:cs="Arial"/>
          <w:b/>
          <w:bCs/>
          <w:kern w:val="0"/>
          <w:szCs w:val="24"/>
          <w:lang w:eastAsia="es-ES"/>
        </w:rPr>
        <w:t>¿ GOBIERNO</w:t>
      </w:r>
      <w:proofErr w:type="gramEnd"/>
      <w:r w:rsidRPr="00347805">
        <w:rPr>
          <w:rFonts w:ascii="Arial" w:eastAsia="Times New Roman" w:hAnsi="Arial" w:cs="Arial"/>
          <w:b/>
          <w:bCs/>
          <w:kern w:val="0"/>
          <w:szCs w:val="24"/>
          <w:lang w:eastAsia="es-ES"/>
        </w:rPr>
        <w:t xml:space="preserve"> NACIONAL</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Publíquese y ejecútese.</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Dada en Bogotá, D. C., a 31 de agosto de 2004.</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ÁLVARO URIBE VÉLEZ</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El Ministro del Interior y de Justicia,</w:t>
      </w:r>
    </w:p>
    <w:p w:rsidR="00347805" w:rsidRPr="00347805" w:rsidRDefault="00347805" w:rsidP="00347805">
      <w:pPr>
        <w:spacing w:before="100" w:beforeAutospacing="1" w:after="100" w:afterAutospacing="1"/>
        <w:jc w:val="center"/>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 xml:space="preserve">Sabas </w:t>
      </w:r>
      <w:proofErr w:type="spellStart"/>
      <w:r w:rsidRPr="00347805">
        <w:rPr>
          <w:rFonts w:ascii="Arial" w:eastAsia="Times New Roman" w:hAnsi="Arial" w:cs="Arial"/>
          <w:b/>
          <w:bCs/>
          <w:kern w:val="0"/>
          <w:szCs w:val="24"/>
          <w:lang w:eastAsia="es-ES"/>
        </w:rPr>
        <w:t>Pretelt</w:t>
      </w:r>
      <w:proofErr w:type="spellEnd"/>
      <w:r w:rsidRPr="00347805">
        <w:rPr>
          <w:rFonts w:ascii="Arial" w:eastAsia="Times New Roman" w:hAnsi="Arial" w:cs="Arial"/>
          <w:b/>
          <w:bCs/>
          <w:kern w:val="0"/>
          <w:szCs w:val="24"/>
          <w:lang w:eastAsia="es-ES"/>
        </w:rPr>
        <w:t xml:space="preserve"> de la Vega.</w:t>
      </w:r>
    </w:p>
    <w:p w:rsidR="00347805" w:rsidRPr="00347805" w:rsidRDefault="00347805" w:rsidP="00347805">
      <w:pPr>
        <w:spacing w:before="100" w:beforeAutospacing="1" w:after="100" w:afterAutospacing="1"/>
        <w:jc w:val="left"/>
        <w:rPr>
          <w:rFonts w:ascii="Arial" w:eastAsia="Times New Roman" w:hAnsi="Arial" w:cs="Arial"/>
          <w:b/>
          <w:bCs/>
          <w:kern w:val="0"/>
          <w:szCs w:val="24"/>
          <w:lang w:eastAsia="es-ES"/>
        </w:rPr>
      </w:pPr>
      <w:r w:rsidRPr="00347805">
        <w:rPr>
          <w:rFonts w:ascii="Arial" w:eastAsia="Times New Roman" w:hAnsi="Arial" w:cs="Arial"/>
          <w:b/>
          <w:bCs/>
          <w:kern w:val="0"/>
          <w:szCs w:val="24"/>
          <w:lang w:eastAsia="es-ES"/>
        </w:rPr>
        <w:t>NOTA: Publicado en el Diario Oficial No. 45.658 de Septiembre 1 de 2004.</w:t>
      </w:r>
    </w:p>
    <w:p w:rsidR="00033CD0" w:rsidRDefault="004B4A62">
      <w:r w:rsidRPr="004B4A62">
        <w:t>http://www.alcaldiabogota.gov.co/sisjur/normas/Norma1.jsp?i=14787#0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233AB"/>
    <w:rsid w:val="00033CD0"/>
    <w:rsid w:val="003233AB"/>
    <w:rsid w:val="00347805"/>
    <w:rsid w:val="004B4A62"/>
    <w:rsid w:val="00622087"/>
    <w:rsid w:val="00751D8F"/>
    <w:rsid w:val="0081603A"/>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47805"/>
    <w:rPr>
      <w:color w:val="0000FF"/>
      <w:u w:val="single"/>
    </w:rPr>
  </w:style>
  <w:style w:type="character" w:styleId="Hipervnculovisitado">
    <w:name w:val="FollowedHyperlink"/>
    <w:basedOn w:val="Fuentedeprrafopredeter"/>
    <w:uiPriority w:val="99"/>
    <w:semiHidden/>
    <w:unhideWhenUsed/>
    <w:rsid w:val="00347805"/>
    <w:rPr>
      <w:color w:val="0000FF"/>
      <w:u w:val="single"/>
    </w:rPr>
  </w:style>
  <w:style w:type="paragraph" w:customStyle="1" w:styleId="vinculo1">
    <w:name w:val="vinculo1"/>
    <w:basedOn w:val="Normal"/>
    <w:rsid w:val="00347805"/>
    <w:pPr>
      <w:spacing w:before="100" w:beforeAutospacing="1" w:after="100" w:afterAutospacing="1"/>
      <w:jc w:val="left"/>
    </w:pPr>
    <w:rPr>
      <w:rFonts w:ascii="Verdana" w:eastAsia="Times New Roman" w:hAnsi="Verdana" w:cs="Times New Roman"/>
      <w:b/>
      <w:bCs/>
      <w:color w:val="3366CC"/>
      <w:kern w:val="0"/>
      <w:sz w:val="15"/>
      <w:szCs w:val="15"/>
      <w:u w:val="single"/>
      <w:lang w:eastAsia="es-ES"/>
    </w:rPr>
  </w:style>
  <w:style w:type="paragraph" w:customStyle="1" w:styleId="vinculo2">
    <w:name w:val="vinculo2"/>
    <w:basedOn w:val="Normal"/>
    <w:rsid w:val="00347805"/>
    <w:pPr>
      <w:spacing w:before="100" w:beforeAutospacing="1" w:after="100" w:afterAutospacing="1"/>
      <w:jc w:val="left"/>
    </w:pPr>
    <w:rPr>
      <w:rFonts w:ascii="Verdana" w:eastAsia="Times New Roman" w:hAnsi="Verdana" w:cs="Times New Roman"/>
      <w:b/>
      <w:bCs/>
      <w:color w:val="000000"/>
      <w:kern w:val="0"/>
      <w:sz w:val="13"/>
      <w:szCs w:val="13"/>
      <w:u w:val="single"/>
      <w:lang w:eastAsia="es-ES"/>
    </w:rPr>
  </w:style>
  <w:style w:type="paragraph" w:customStyle="1" w:styleId="textoexplica">
    <w:name w:val="textoexplica"/>
    <w:basedOn w:val="Normal"/>
    <w:rsid w:val="00347805"/>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textoexplicapeq">
    <w:name w:val="textoexplicapeq"/>
    <w:basedOn w:val="Normal"/>
    <w:rsid w:val="00347805"/>
    <w:pPr>
      <w:spacing w:before="100" w:beforeAutospacing="1" w:after="100" w:afterAutospacing="1"/>
    </w:pPr>
    <w:rPr>
      <w:rFonts w:ascii="Arial" w:eastAsia="Times New Roman" w:hAnsi="Arial" w:cs="Arial"/>
      <w:kern w:val="0"/>
      <w:sz w:val="13"/>
      <w:szCs w:val="13"/>
      <w:lang w:eastAsia="es-ES"/>
    </w:rPr>
  </w:style>
  <w:style w:type="paragraph" w:customStyle="1" w:styleId="btn">
    <w:name w:val="btn"/>
    <w:basedOn w:val="Normal"/>
    <w:rsid w:val="00347805"/>
    <w:pPr>
      <w:shd w:val="clear" w:color="auto" w:fill="FF9933"/>
      <w:spacing w:before="100" w:beforeAutospacing="1" w:after="100" w:afterAutospacing="1"/>
      <w:jc w:val="left"/>
    </w:pPr>
    <w:rPr>
      <w:rFonts w:ascii="Arial" w:eastAsia="Times New Roman" w:hAnsi="Arial" w:cs="Arial"/>
      <w:color w:val="000000"/>
      <w:kern w:val="0"/>
      <w:sz w:val="13"/>
      <w:szCs w:val="13"/>
      <w:lang w:eastAsia="es-ES"/>
    </w:rPr>
  </w:style>
  <w:style w:type="paragraph" w:customStyle="1" w:styleId="textopequeno">
    <w:name w:val="textopequeno"/>
    <w:basedOn w:val="Normal"/>
    <w:rsid w:val="00347805"/>
    <w:pPr>
      <w:spacing w:before="100" w:beforeAutospacing="1" w:after="100" w:afterAutospacing="1"/>
      <w:jc w:val="center"/>
    </w:pPr>
    <w:rPr>
      <w:rFonts w:ascii="Arial" w:eastAsia="Times New Roman" w:hAnsi="Arial" w:cs="Arial"/>
      <w:b/>
      <w:bCs/>
      <w:color w:val="3366CC"/>
      <w:kern w:val="0"/>
      <w:sz w:val="15"/>
      <w:szCs w:val="15"/>
      <w:lang w:eastAsia="es-ES"/>
    </w:rPr>
  </w:style>
  <w:style w:type="paragraph" w:customStyle="1" w:styleId="textopequeno2">
    <w:name w:val="textopequeno2"/>
    <w:basedOn w:val="Normal"/>
    <w:rsid w:val="00347805"/>
    <w:pPr>
      <w:spacing w:before="100" w:beforeAutospacing="1" w:after="100" w:afterAutospacing="1"/>
      <w:jc w:val="left"/>
    </w:pPr>
    <w:rPr>
      <w:rFonts w:ascii="Arial" w:eastAsia="Times New Roman" w:hAnsi="Arial" w:cs="Arial"/>
      <w:b/>
      <w:bCs/>
      <w:color w:val="000000"/>
      <w:kern w:val="0"/>
      <w:sz w:val="15"/>
      <w:szCs w:val="15"/>
      <w:lang w:eastAsia="es-ES"/>
    </w:rPr>
  </w:style>
  <w:style w:type="paragraph" w:customStyle="1" w:styleId="textopequeno3">
    <w:name w:val="textopequeno3"/>
    <w:basedOn w:val="Normal"/>
    <w:rsid w:val="00347805"/>
    <w:pPr>
      <w:spacing w:before="100" w:beforeAutospacing="1" w:after="100" w:afterAutospacing="1"/>
      <w:jc w:val="center"/>
    </w:pPr>
    <w:rPr>
      <w:rFonts w:ascii="Arial" w:eastAsia="Times New Roman" w:hAnsi="Arial" w:cs="Arial"/>
      <w:b/>
      <w:bCs/>
      <w:color w:val="000000"/>
      <w:kern w:val="0"/>
      <w:sz w:val="15"/>
      <w:szCs w:val="15"/>
      <w:lang w:eastAsia="es-ES"/>
    </w:rPr>
  </w:style>
  <w:style w:type="paragraph" w:customStyle="1" w:styleId="textopequeno4">
    <w:name w:val="textopequeno4"/>
    <w:basedOn w:val="Normal"/>
    <w:rsid w:val="00347805"/>
    <w:pPr>
      <w:spacing w:before="100" w:beforeAutospacing="1" w:after="100" w:afterAutospacing="1"/>
      <w:jc w:val="center"/>
    </w:pPr>
    <w:rPr>
      <w:rFonts w:ascii="Arial" w:eastAsia="Times New Roman" w:hAnsi="Arial" w:cs="Arial"/>
      <w:b/>
      <w:bCs/>
      <w:color w:val="000000"/>
      <w:kern w:val="0"/>
      <w:sz w:val="13"/>
      <w:szCs w:val="13"/>
      <w:lang w:eastAsia="es-ES"/>
    </w:rPr>
  </w:style>
  <w:style w:type="paragraph" w:customStyle="1" w:styleId="textomedio">
    <w:name w:val="textomedio"/>
    <w:basedOn w:val="Normal"/>
    <w:rsid w:val="00347805"/>
    <w:pPr>
      <w:spacing w:before="100" w:beforeAutospacing="1" w:after="100" w:afterAutospacing="1"/>
      <w:jc w:val="center"/>
    </w:pPr>
    <w:rPr>
      <w:rFonts w:ascii="Arial" w:eastAsia="Times New Roman" w:hAnsi="Arial" w:cs="Arial"/>
      <w:b/>
      <w:bCs/>
      <w:color w:val="000000"/>
      <w:kern w:val="0"/>
      <w:sz w:val="18"/>
      <w:szCs w:val="18"/>
      <w:lang w:eastAsia="es-ES"/>
    </w:rPr>
  </w:style>
  <w:style w:type="paragraph" w:customStyle="1" w:styleId="btn1">
    <w:name w:val="btn1"/>
    <w:basedOn w:val="Normal"/>
    <w:rsid w:val="00347805"/>
    <w:pPr>
      <w:spacing w:before="100" w:beforeAutospacing="1" w:after="100" w:afterAutospacing="1"/>
      <w:jc w:val="left"/>
    </w:pPr>
    <w:rPr>
      <w:rFonts w:ascii="Arial" w:eastAsia="Times New Roman" w:hAnsi="Arial" w:cs="Arial"/>
      <w:color w:val="000000"/>
      <w:kern w:val="0"/>
      <w:sz w:val="13"/>
      <w:szCs w:val="13"/>
      <w:lang w:eastAsia="es-ES"/>
    </w:rPr>
  </w:style>
  <w:style w:type="paragraph" w:customStyle="1" w:styleId="fondo">
    <w:name w:val="fondo"/>
    <w:basedOn w:val="Normal"/>
    <w:rsid w:val="00347805"/>
    <w:pPr>
      <w:spacing w:before="100" w:beforeAutospacing="1" w:after="100" w:afterAutospacing="1"/>
      <w:jc w:val="left"/>
    </w:pPr>
    <w:rPr>
      <w:rFonts w:eastAsia="Times New Roman" w:cs="Times New Roman"/>
      <w:kern w:val="0"/>
      <w:szCs w:val="24"/>
      <w:lang w:eastAsia="es-ES"/>
    </w:rPr>
  </w:style>
  <w:style w:type="paragraph" w:customStyle="1" w:styleId="azul">
    <w:name w:val="azul"/>
    <w:basedOn w:val="Normal"/>
    <w:rsid w:val="00347805"/>
    <w:pPr>
      <w:shd w:val="clear" w:color="auto" w:fill="9B806A"/>
      <w:spacing w:before="100" w:beforeAutospacing="1" w:after="100" w:afterAutospacing="1"/>
      <w:jc w:val="left"/>
    </w:pPr>
    <w:rPr>
      <w:rFonts w:ascii="Arial" w:eastAsia="Times New Roman" w:hAnsi="Arial" w:cs="Arial"/>
      <w:b/>
      <w:bCs/>
      <w:color w:val="FFFFFF"/>
      <w:kern w:val="0"/>
      <w:sz w:val="18"/>
      <w:szCs w:val="18"/>
      <w:lang w:eastAsia="es-ES"/>
    </w:rPr>
  </w:style>
  <w:style w:type="paragraph" w:customStyle="1" w:styleId="gris">
    <w:name w:val="gris"/>
    <w:basedOn w:val="Normal"/>
    <w:rsid w:val="00347805"/>
    <w:pPr>
      <w:shd w:val="clear" w:color="auto" w:fill="CCCCCC"/>
      <w:spacing w:before="100" w:beforeAutospacing="1" w:after="100" w:afterAutospacing="1"/>
      <w:jc w:val="left"/>
    </w:pPr>
    <w:rPr>
      <w:rFonts w:eastAsia="Times New Roman" w:cs="Times New Roman"/>
      <w:kern w:val="0"/>
      <w:szCs w:val="24"/>
      <w:lang w:eastAsia="es-ES"/>
    </w:rPr>
  </w:style>
  <w:style w:type="paragraph" w:customStyle="1" w:styleId="orawizbannercolor">
    <w:name w:val="orawizbannercolor"/>
    <w:basedOn w:val="Normal"/>
    <w:rsid w:val="00347805"/>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orawizbannerlogo">
    <w:name w:val="orawizbannerlogo"/>
    <w:basedOn w:val="Normal"/>
    <w:rsid w:val="00347805"/>
    <w:pPr>
      <w:spacing w:before="100" w:beforeAutospacing="1" w:after="100" w:afterAutospacing="1"/>
      <w:jc w:val="left"/>
    </w:pPr>
    <w:rPr>
      <w:rFonts w:eastAsia="Times New Roman" w:cs="Times New Roman"/>
      <w:kern w:val="0"/>
      <w:szCs w:val="24"/>
      <w:lang w:eastAsia="es-ES"/>
    </w:rPr>
  </w:style>
  <w:style w:type="paragraph" w:customStyle="1" w:styleId="orawizbannertitle">
    <w:name w:val="orawizbannertitle"/>
    <w:basedOn w:val="Normal"/>
    <w:rsid w:val="00347805"/>
    <w:pPr>
      <w:spacing w:before="100" w:beforeAutospacing="1" w:after="100" w:afterAutospacing="1"/>
      <w:jc w:val="left"/>
    </w:pPr>
    <w:rPr>
      <w:rFonts w:ascii="Arial" w:eastAsia="Times New Roman" w:hAnsi="Arial" w:cs="Arial"/>
      <w:b/>
      <w:bCs/>
      <w:color w:val="FFFFFF"/>
      <w:kern w:val="0"/>
      <w:sz w:val="32"/>
      <w:szCs w:val="32"/>
      <w:lang w:eastAsia="es-ES"/>
    </w:rPr>
  </w:style>
  <w:style w:type="paragraph" w:customStyle="1" w:styleId="orawizbannerlink">
    <w:name w:val="orawizbannerlink"/>
    <w:basedOn w:val="Normal"/>
    <w:rsid w:val="00347805"/>
    <w:pPr>
      <w:spacing w:before="100" w:beforeAutospacing="1" w:after="100" w:afterAutospacing="1"/>
      <w:jc w:val="left"/>
    </w:pPr>
    <w:rPr>
      <w:rFonts w:ascii="Arial" w:eastAsia="Times New Roman" w:hAnsi="Arial" w:cs="Arial"/>
      <w:color w:val="663300"/>
      <w:kern w:val="0"/>
      <w:sz w:val="16"/>
      <w:szCs w:val="16"/>
      <w:lang w:eastAsia="es-ES"/>
    </w:rPr>
  </w:style>
  <w:style w:type="paragraph" w:customStyle="1" w:styleId="orawizpagecolor">
    <w:name w:val="orawizpagecolor"/>
    <w:basedOn w:val="Normal"/>
    <w:rsid w:val="00347805"/>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orabgcolordark">
    <w:name w:val="orabgcolordark"/>
    <w:basedOn w:val="Normal"/>
    <w:rsid w:val="00347805"/>
    <w:pPr>
      <w:shd w:val="clear" w:color="auto" w:fill="693427"/>
      <w:spacing w:before="100" w:beforeAutospacing="1" w:after="100" w:afterAutospacing="1"/>
      <w:jc w:val="left"/>
    </w:pPr>
    <w:rPr>
      <w:rFonts w:eastAsia="Times New Roman" w:cs="Times New Roman"/>
      <w:kern w:val="0"/>
      <w:szCs w:val="24"/>
      <w:lang w:eastAsia="es-ES"/>
    </w:rPr>
  </w:style>
  <w:style w:type="paragraph" w:customStyle="1" w:styleId="oraglobalpagetitle">
    <w:name w:val="oraglobalpagetitle"/>
    <w:basedOn w:val="Normal"/>
    <w:rsid w:val="00347805"/>
    <w:pPr>
      <w:spacing w:before="100" w:beforeAutospacing="1" w:after="100" w:afterAutospacing="1"/>
      <w:jc w:val="left"/>
    </w:pPr>
    <w:rPr>
      <w:rFonts w:ascii="Arial" w:eastAsia="Times New Roman" w:hAnsi="Arial" w:cs="Arial"/>
      <w:b/>
      <w:bCs/>
      <w:color w:val="FFFFFF"/>
      <w:kern w:val="0"/>
      <w:sz w:val="22"/>
      <w:lang w:eastAsia="es-ES"/>
    </w:rPr>
  </w:style>
  <w:style w:type="paragraph" w:customStyle="1" w:styleId="orabgcolordark1">
    <w:name w:val="orabgcolordark1"/>
    <w:basedOn w:val="Normal"/>
    <w:rsid w:val="00347805"/>
    <w:pPr>
      <w:shd w:val="clear" w:color="auto" w:fill="693427"/>
      <w:spacing w:before="100" w:beforeAutospacing="1" w:after="100" w:afterAutospacing="1"/>
      <w:jc w:val="left"/>
    </w:pPr>
    <w:rPr>
      <w:rFonts w:eastAsia="Times New Roman" w:cs="Times New Roman"/>
      <w:kern w:val="0"/>
      <w:szCs w:val="24"/>
      <w:lang w:eastAsia="es-ES"/>
    </w:rPr>
  </w:style>
  <w:style w:type="paragraph" w:customStyle="1" w:styleId="oranav1selected">
    <w:name w:val="oranav1selected"/>
    <w:basedOn w:val="Normal"/>
    <w:rsid w:val="00347805"/>
    <w:pPr>
      <w:spacing w:before="100" w:beforeAutospacing="1" w:after="100" w:afterAutospacing="1"/>
      <w:jc w:val="left"/>
    </w:pPr>
    <w:rPr>
      <w:rFonts w:ascii="Arial" w:eastAsia="Times New Roman" w:hAnsi="Arial" w:cs="Arial"/>
      <w:b/>
      <w:bCs/>
      <w:color w:val="99CCFF"/>
      <w:kern w:val="0"/>
      <w:sz w:val="22"/>
      <w:lang w:eastAsia="es-ES"/>
    </w:rPr>
  </w:style>
  <w:style w:type="paragraph" w:customStyle="1" w:styleId="orabgaccentdark">
    <w:name w:val="orabgaccentdark"/>
    <w:basedOn w:val="Normal"/>
    <w:rsid w:val="00347805"/>
    <w:pPr>
      <w:shd w:val="clear" w:color="auto" w:fill="CCCC99"/>
      <w:spacing w:before="100" w:beforeAutospacing="1" w:after="100" w:afterAutospacing="1"/>
      <w:jc w:val="left"/>
    </w:pPr>
    <w:rPr>
      <w:rFonts w:eastAsia="Times New Roman" w:cs="Times New Roman"/>
      <w:kern w:val="0"/>
      <w:szCs w:val="24"/>
      <w:lang w:eastAsia="es-ES"/>
    </w:rPr>
  </w:style>
  <w:style w:type="paragraph" w:customStyle="1" w:styleId="oranav1enabled">
    <w:name w:val="oranav1enabled"/>
    <w:basedOn w:val="Normal"/>
    <w:rsid w:val="00347805"/>
    <w:pPr>
      <w:spacing w:before="100" w:beforeAutospacing="1" w:after="100" w:afterAutospacing="1"/>
      <w:jc w:val="left"/>
    </w:pPr>
    <w:rPr>
      <w:rFonts w:ascii="Arial" w:eastAsia="Times New Roman" w:hAnsi="Arial" w:cs="Arial"/>
      <w:color w:val="003366"/>
      <w:kern w:val="0"/>
      <w:sz w:val="22"/>
      <w:lang w:eastAsia="es-ES"/>
    </w:rPr>
  </w:style>
  <w:style w:type="paragraph" w:customStyle="1" w:styleId="oraheadersub">
    <w:name w:val="oraheadersub"/>
    <w:basedOn w:val="Normal"/>
    <w:rsid w:val="00347805"/>
    <w:pPr>
      <w:spacing w:before="100" w:beforeAutospacing="1" w:after="100" w:afterAutospacing="1"/>
      <w:jc w:val="left"/>
    </w:pPr>
    <w:rPr>
      <w:rFonts w:ascii="Arial" w:eastAsia="Times New Roman" w:hAnsi="Arial" w:cs="Arial"/>
      <w:color w:val="336699"/>
      <w:kern w:val="0"/>
      <w:sz w:val="32"/>
      <w:szCs w:val="32"/>
      <w:lang w:eastAsia="es-ES"/>
    </w:rPr>
  </w:style>
  <w:style w:type="paragraph" w:customStyle="1" w:styleId="oraheadersubsub">
    <w:name w:val="oraheadersubsub"/>
    <w:basedOn w:val="Normal"/>
    <w:rsid w:val="00347805"/>
    <w:pPr>
      <w:spacing w:before="100" w:beforeAutospacing="1" w:after="100" w:afterAutospacing="1"/>
      <w:jc w:val="left"/>
    </w:pPr>
    <w:rPr>
      <w:rFonts w:ascii="Arial" w:eastAsia="Times New Roman" w:hAnsi="Arial" w:cs="Arial"/>
      <w:b/>
      <w:bCs/>
      <w:color w:val="336699"/>
      <w:kern w:val="0"/>
      <w:sz w:val="22"/>
      <w:lang w:eastAsia="es-ES"/>
    </w:rPr>
  </w:style>
  <w:style w:type="paragraph" w:customStyle="1" w:styleId="orainstructiontext">
    <w:name w:val="orainstructiontext"/>
    <w:basedOn w:val="Normal"/>
    <w:rsid w:val="00347805"/>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orainlineinfo">
    <w:name w:val="orainlineinfo"/>
    <w:basedOn w:val="Normal"/>
    <w:rsid w:val="00347805"/>
    <w:pPr>
      <w:spacing w:before="100" w:beforeAutospacing="1" w:after="100" w:afterAutospacing="1"/>
      <w:jc w:val="left"/>
    </w:pPr>
    <w:rPr>
      <w:rFonts w:ascii="Arial" w:eastAsia="Times New Roman" w:hAnsi="Arial" w:cs="Arial"/>
      <w:color w:val="336699"/>
      <w:kern w:val="0"/>
      <w:sz w:val="16"/>
      <w:szCs w:val="16"/>
      <w:lang w:eastAsia="es-ES"/>
    </w:rPr>
  </w:style>
  <w:style w:type="paragraph" w:customStyle="1" w:styleId="orafieldtext">
    <w:name w:val="orafieldtext"/>
    <w:basedOn w:val="Normal"/>
    <w:rsid w:val="00347805"/>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orainlineinfo2">
    <w:name w:val="orainlineinfo2"/>
    <w:basedOn w:val="Normal"/>
    <w:rsid w:val="00347805"/>
    <w:pPr>
      <w:spacing w:before="100" w:beforeAutospacing="1" w:after="100" w:afterAutospacing="1"/>
      <w:jc w:val="left"/>
    </w:pPr>
    <w:rPr>
      <w:rFonts w:ascii="Arial" w:eastAsia="Times New Roman" w:hAnsi="Arial" w:cs="Arial"/>
      <w:b/>
      <w:bCs/>
      <w:color w:val="336699"/>
      <w:kern w:val="0"/>
      <w:sz w:val="16"/>
      <w:szCs w:val="16"/>
      <w:lang w:eastAsia="es-ES"/>
    </w:rPr>
  </w:style>
  <w:style w:type="paragraph" w:customStyle="1" w:styleId="oracopyright">
    <w:name w:val="oracopyright"/>
    <w:basedOn w:val="Normal"/>
    <w:rsid w:val="00347805"/>
    <w:pPr>
      <w:spacing w:before="100" w:beforeAutospacing="1" w:after="100" w:afterAutospacing="1"/>
      <w:jc w:val="left"/>
    </w:pPr>
    <w:rPr>
      <w:rFonts w:ascii="Arial" w:eastAsia="Times New Roman" w:hAnsi="Arial" w:cs="Arial"/>
      <w:color w:val="000000"/>
      <w:kern w:val="0"/>
      <w:sz w:val="16"/>
      <w:szCs w:val="16"/>
      <w:lang w:eastAsia="es-ES"/>
    </w:rPr>
  </w:style>
  <w:style w:type="paragraph" w:customStyle="1" w:styleId="oraprivacy">
    <w:name w:val="oraprivacy"/>
    <w:basedOn w:val="Normal"/>
    <w:rsid w:val="00347805"/>
    <w:pPr>
      <w:spacing w:before="100" w:beforeAutospacing="1" w:after="100" w:afterAutospacing="1"/>
      <w:jc w:val="left"/>
    </w:pPr>
    <w:rPr>
      <w:rFonts w:ascii="Arial" w:eastAsia="Times New Roman" w:hAnsi="Arial" w:cs="Arial"/>
      <w:color w:val="663300"/>
      <w:kern w:val="0"/>
      <w:sz w:val="16"/>
      <w:szCs w:val="16"/>
      <w:lang w:eastAsia="es-ES"/>
    </w:rPr>
  </w:style>
  <w:style w:type="paragraph" w:customStyle="1" w:styleId="oraerrorheader">
    <w:name w:val="oraerrorheader"/>
    <w:basedOn w:val="Normal"/>
    <w:rsid w:val="00347805"/>
    <w:pPr>
      <w:spacing w:before="100" w:beforeAutospacing="1" w:after="100" w:afterAutospacing="1"/>
      <w:jc w:val="left"/>
    </w:pPr>
    <w:rPr>
      <w:rFonts w:ascii="Arial" w:eastAsia="Times New Roman" w:hAnsi="Arial" w:cs="Arial"/>
      <w:b/>
      <w:bCs/>
      <w:color w:val="CC0000"/>
      <w:kern w:val="0"/>
      <w:sz w:val="22"/>
      <w:lang w:eastAsia="es-ES"/>
    </w:rPr>
  </w:style>
  <w:style w:type="paragraph" w:customStyle="1" w:styleId="oraerrortext">
    <w:name w:val="oraerrortext"/>
    <w:basedOn w:val="Normal"/>
    <w:rsid w:val="00347805"/>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vinculolegislacion">
    <w:name w:val="vinculolegislacion"/>
    <w:basedOn w:val="Normal"/>
    <w:rsid w:val="00347805"/>
    <w:pPr>
      <w:spacing w:before="100" w:beforeAutospacing="1" w:after="100" w:afterAutospacing="1"/>
      <w:jc w:val="left"/>
    </w:pPr>
    <w:rPr>
      <w:rFonts w:ascii="Arial" w:eastAsia="Times New Roman" w:hAnsi="Arial" w:cs="Arial"/>
      <w:b/>
      <w:bCs/>
      <w:color w:val="0066FF"/>
      <w:kern w:val="0"/>
      <w:sz w:val="13"/>
      <w:szCs w:val="13"/>
      <w:lang w:eastAsia="es-ES"/>
    </w:rPr>
  </w:style>
  <w:style w:type="paragraph" w:styleId="NormalWeb">
    <w:name w:val="Normal (Web)"/>
    <w:basedOn w:val="Normal"/>
    <w:uiPriority w:val="99"/>
    <w:semiHidden/>
    <w:unhideWhenUsed/>
    <w:rsid w:val="00347805"/>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347805"/>
    <w:rPr>
      <w:b/>
      <w:bCs/>
    </w:rPr>
  </w:style>
  <w:style w:type="character" w:styleId="nfasis">
    <w:name w:val="Emphasis"/>
    <w:basedOn w:val="Fuentedeprrafopredeter"/>
    <w:uiPriority w:val="20"/>
    <w:qFormat/>
    <w:rsid w:val="00347805"/>
    <w:rPr>
      <w:i/>
      <w:iCs/>
    </w:rPr>
  </w:style>
</w:styles>
</file>

<file path=word/webSettings.xml><?xml version="1.0" encoding="utf-8"?>
<w:webSettings xmlns:r="http://schemas.openxmlformats.org/officeDocument/2006/relationships" xmlns:w="http://schemas.openxmlformats.org/wordprocessingml/2006/main">
  <w:divs>
    <w:div w:id="394428288">
      <w:bodyDiv w:val="1"/>
      <w:marLeft w:val="0"/>
      <w:marRight w:val="0"/>
      <w:marTop w:val="0"/>
      <w:marBottom w:val="0"/>
      <w:divBdr>
        <w:top w:val="none" w:sz="0" w:space="0" w:color="auto"/>
        <w:left w:val="none" w:sz="0" w:space="0" w:color="auto"/>
        <w:bottom w:val="none" w:sz="0" w:space="0" w:color="auto"/>
        <w:right w:val="none" w:sz="0" w:space="0" w:color="auto"/>
      </w:divBdr>
      <w:divsChild>
        <w:div w:id="1287540192">
          <w:marLeft w:val="0"/>
          <w:marRight w:val="0"/>
          <w:marTop w:val="0"/>
          <w:marBottom w:val="0"/>
          <w:divBdr>
            <w:top w:val="none" w:sz="0" w:space="0" w:color="auto"/>
            <w:left w:val="none" w:sz="0" w:space="0" w:color="auto"/>
            <w:bottom w:val="none" w:sz="0" w:space="0" w:color="auto"/>
            <w:right w:val="none" w:sz="0" w:space="0" w:color="auto"/>
          </w:divBdr>
          <w:divsChild>
            <w:div w:id="8236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lcaldiabogota.gov.co/sisjur/normas/Norma1.jsp?i=30889" TargetMode="External"/><Relationship Id="rId117" Type="http://schemas.openxmlformats.org/officeDocument/2006/relationships/hyperlink" Target="http://www.alcaldiabogota.gov.co/sisjur/normas/Norma1.jsp?i=7089" TargetMode="External"/><Relationship Id="rId21" Type="http://schemas.openxmlformats.org/officeDocument/2006/relationships/hyperlink" Target="http://calsegen01.alcaldiabogota.gov.co:7772/sisjur/normas/Norma1.jsp?i=25620" TargetMode="External"/><Relationship Id="rId42" Type="http://schemas.openxmlformats.org/officeDocument/2006/relationships/hyperlink" Target="http://www.alcaldiabogota.gov.co/sisjur/normas/Norma1.jsp?i=17806" TargetMode="External"/><Relationship Id="rId47" Type="http://schemas.openxmlformats.org/officeDocument/2006/relationships/hyperlink" Target="http://calsegen01.alcaldiabogota.gov.co:7772/sisjur/normas/Norma1.jsp?i=25620" TargetMode="External"/><Relationship Id="rId63" Type="http://schemas.openxmlformats.org/officeDocument/2006/relationships/hyperlink" Target="http://www.alcaldiabogota.gov.co/sisjur/normas/Norma1.jsp?i=36627" TargetMode="External"/><Relationship Id="rId68" Type="http://schemas.openxmlformats.org/officeDocument/2006/relationships/hyperlink" Target="http://calsegen01.alcaldiabogota.gov.co:7772/sisjur/normas/Norma1.jsp?i=25620" TargetMode="External"/><Relationship Id="rId84" Type="http://schemas.openxmlformats.org/officeDocument/2006/relationships/hyperlink" Target="http://calsegen01.alcaldiabogota.gov.co:7772/sisjur/normas/Norma1.jsp?i=25620" TargetMode="External"/><Relationship Id="rId89" Type="http://schemas.openxmlformats.org/officeDocument/2006/relationships/hyperlink" Target="http://www.alcaldiabogota.gov.co/sisjur/normas/Norma1.jsp?i=36781" TargetMode="External"/><Relationship Id="rId112" Type="http://schemas.openxmlformats.org/officeDocument/2006/relationships/hyperlink" Target="http://calsegen01.alcaldiabogota.gov.co:7772/sisjur/normas/Norma1.jsp?i=25928" TargetMode="External"/><Relationship Id="rId16" Type="http://schemas.openxmlformats.org/officeDocument/2006/relationships/hyperlink" Target="http://www.alcaldiabogota.gov.co/sisjur/normas/Norma1.jsp?i=18834" TargetMode="External"/><Relationship Id="rId107" Type="http://schemas.openxmlformats.org/officeDocument/2006/relationships/hyperlink" Target="http://www.alcaldiabogota.gov.co/sisjur/normas/Norma1.jsp?i=27340" TargetMode="External"/><Relationship Id="rId11" Type="http://schemas.openxmlformats.org/officeDocument/2006/relationships/hyperlink" Target="http://www.alcaldiabogota.gov.co/sisjur/normas/Norma1.jsp?i=17416" TargetMode="External"/><Relationship Id="rId32" Type="http://schemas.openxmlformats.org/officeDocument/2006/relationships/hyperlink" Target="http://www.alcaldiabogota.gov.co/sisjur/normas/Norma1.jsp?i=27340" TargetMode="External"/><Relationship Id="rId37" Type="http://schemas.openxmlformats.org/officeDocument/2006/relationships/hyperlink" Target="http://calsegen01.alcaldiabogota.gov.co:7772/sisjur/normas/Norma1.jsp?i=25620" TargetMode="External"/><Relationship Id="rId53" Type="http://schemas.openxmlformats.org/officeDocument/2006/relationships/hyperlink" Target="http://www.alcaldiabogota.gov.co/sisjur/normas/Norma1.jsp?i=20984" TargetMode="External"/><Relationship Id="rId58" Type="http://schemas.openxmlformats.org/officeDocument/2006/relationships/hyperlink" Target="http://www.alcaldiabogota.gov.co/sisjur/normas/Norma1.jsp?i=19046" TargetMode="External"/><Relationship Id="rId74" Type="http://schemas.openxmlformats.org/officeDocument/2006/relationships/hyperlink" Target="http://calsegen01.alcaldiabogota.gov.co:7772/sisjur/normas/Norma1.jsp?i=25620" TargetMode="External"/><Relationship Id="rId79" Type="http://schemas.openxmlformats.org/officeDocument/2006/relationships/hyperlink" Target="http://calsegen01.alcaldiabogota.gov.co:7772/sisjur/normas/Norma1.jsp?i=25620" TargetMode="External"/><Relationship Id="rId102" Type="http://schemas.openxmlformats.org/officeDocument/2006/relationships/hyperlink" Target="http://calsegen01.alcaldiabogota.gov.co:7772/sisjur/normas/Norma1.jsp?i=25928" TargetMode="External"/><Relationship Id="rId5" Type="http://schemas.openxmlformats.org/officeDocument/2006/relationships/hyperlink" Target="http://www.alcaldiabogota.gov.co/sisjur/normas/Norma1.jsp?i=18899" TargetMode="External"/><Relationship Id="rId61" Type="http://schemas.openxmlformats.org/officeDocument/2006/relationships/hyperlink" Target="http://www.alcaldiabogota.gov.co/sisjur/normas/Norma1.jsp?i=15634" TargetMode="External"/><Relationship Id="rId82" Type="http://schemas.openxmlformats.org/officeDocument/2006/relationships/hyperlink" Target="http://calsegen01.alcaldiabogota.gov.co:7772/sisjur/normas/Norma1.jsp?i=25620" TargetMode="External"/><Relationship Id="rId90" Type="http://schemas.openxmlformats.org/officeDocument/2006/relationships/hyperlink" Target="http://www.alcaldiabogota.gov.co/sisjur/normas/Norma1.jsp?i=36781" TargetMode="External"/><Relationship Id="rId95" Type="http://schemas.openxmlformats.org/officeDocument/2006/relationships/hyperlink" Target="http://www.alcaldiabogota.gov.co/sisjur/normas/Norma1.jsp?i=36781" TargetMode="External"/><Relationship Id="rId19" Type="http://schemas.openxmlformats.org/officeDocument/2006/relationships/hyperlink" Target="http://calsegen01.alcaldiabogota.gov.co:7772/sisjur/normas/Norma1.jsp?i=25620" TargetMode="External"/><Relationship Id="rId14" Type="http://schemas.openxmlformats.org/officeDocument/2006/relationships/hyperlink" Target="http://www.alcaldiabogota.gov.co/sisjur/normas/Norma1.jsp?i=15593" TargetMode="External"/><Relationship Id="rId22" Type="http://schemas.openxmlformats.org/officeDocument/2006/relationships/hyperlink" Target="http://calsegen01.alcaldiabogota.gov.co:7772/sisjur/normas/Norma1.jsp?i=25620" TargetMode="External"/><Relationship Id="rId27" Type="http://schemas.openxmlformats.org/officeDocument/2006/relationships/hyperlink" Target="http://www.alcaldiabogota.gov.co/sisjur/normas/Norma1.jsp?i=27340" TargetMode="External"/><Relationship Id="rId30" Type="http://schemas.openxmlformats.org/officeDocument/2006/relationships/hyperlink" Target="http://calsegen01.alcaldiabogota.gov.co:7772/sisjur/normas/Norma1.jsp?i=25620" TargetMode="External"/><Relationship Id="rId35" Type="http://schemas.openxmlformats.org/officeDocument/2006/relationships/hyperlink" Target="http://calsegen01.alcaldiabogota.gov.co:7772/sisjur/normas/Norma1.jsp?i=25620" TargetMode="External"/><Relationship Id="rId43" Type="http://schemas.openxmlformats.org/officeDocument/2006/relationships/hyperlink" Target="http://calsegen01.alcaldiabogota.gov.co:7772/sisjur/normas/Norma1.jsp?i=25620" TargetMode="External"/><Relationship Id="rId48" Type="http://schemas.openxmlformats.org/officeDocument/2006/relationships/hyperlink" Target="http://calsegen01.alcaldiabogota.gov.co:7772/sisjur/normas/Norma1.jsp?i=25620" TargetMode="External"/><Relationship Id="rId56" Type="http://schemas.openxmlformats.org/officeDocument/2006/relationships/hyperlink" Target="http://www.alcaldiabogota.gov.co/sisjur/normas/Norma1.jsp?i=36624" TargetMode="External"/><Relationship Id="rId64" Type="http://schemas.openxmlformats.org/officeDocument/2006/relationships/hyperlink" Target="http://calsegen01.alcaldiabogota.gov.co:7772/sisjur/normas/Norma1.jsp?i=25928" TargetMode="External"/><Relationship Id="rId69" Type="http://schemas.openxmlformats.org/officeDocument/2006/relationships/hyperlink" Target="http://www.alcaldiabogota.gov.co/sisjur/normas/Norma1.jsp?i=20700" TargetMode="External"/><Relationship Id="rId77" Type="http://schemas.openxmlformats.org/officeDocument/2006/relationships/hyperlink" Target="http://calsegen01.alcaldiabogota.gov.co:7772/sisjur/normas/Norma1.jsp?i=25928" TargetMode="External"/><Relationship Id="rId100" Type="http://schemas.openxmlformats.org/officeDocument/2006/relationships/hyperlink" Target="http://www.alcaldiabogota.gov.co/sisjur/normas/Norma1.jsp?i=34168" TargetMode="External"/><Relationship Id="rId105" Type="http://schemas.openxmlformats.org/officeDocument/2006/relationships/hyperlink" Target="http://www.alcaldiabogota.gov.co/sisjur/normas/Norma1.jsp?i=18615" TargetMode="External"/><Relationship Id="rId113" Type="http://schemas.openxmlformats.org/officeDocument/2006/relationships/hyperlink" Target="http://calsegen01.alcaldiabogota.gov.co:7772/sisjur/normas/Norma1.jsp?i=25928" TargetMode="External"/><Relationship Id="rId118" Type="http://schemas.openxmlformats.org/officeDocument/2006/relationships/hyperlink" Target="http://www.alcaldiabogota.gov.co/sisjur/normas/Norma1.jsp?i=28333" TargetMode="External"/><Relationship Id="rId8" Type="http://schemas.openxmlformats.org/officeDocument/2006/relationships/hyperlink" Target="http://www.alcaldiabogota.gov.co/sisjur/normas/Norma1.jsp?i=34054" TargetMode="External"/><Relationship Id="rId51" Type="http://schemas.openxmlformats.org/officeDocument/2006/relationships/hyperlink" Target="http://www.alcaldiabogota.gov.co/sisjur/normas/Norma1.jsp?i=36624" TargetMode="External"/><Relationship Id="rId72" Type="http://schemas.openxmlformats.org/officeDocument/2006/relationships/hyperlink" Target="http://www.alcaldiabogota.gov.co/sisjur/normas/Norma1.jsp?i=19101" TargetMode="External"/><Relationship Id="rId80" Type="http://schemas.openxmlformats.org/officeDocument/2006/relationships/hyperlink" Target="http://calsegen01.alcaldiabogota.gov.co:7772/sisjur/normas/Norma1.jsp?i=25620" TargetMode="External"/><Relationship Id="rId85" Type="http://schemas.openxmlformats.org/officeDocument/2006/relationships/hyperlink" Target="http://calsegen01.alcaldiabogota.gov.co:7772/sisjur/normas/Norma1.jsp?i=25620" TargetMode="External"/><Relationship Id="rId93" Type="http://schemas.openxmlformats.org/officeDocument/2006/relationships/hyperlink" Target="http://www.alcaldiabogota.gov.co/sisjur/normas/Norma1.jsp?i=28327" TargetMode="External"/><Relationship Id="rId98" Type="http://schemas.openxmlformats.org/officeDocument/2006/relationships/hyperlink" Target="http://calsegen01.alcaldiabogota.gov.co:7772/sisjur/normas/Norma1.jsp?i=25928"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calsegen01.alcaldiabogota.gov.co:7772/sisjur/normas/Norma1.jsp?i=25620" TargetMode="External"/><Relationship Id="rId17" Type="http://schemas.openxmlformats.org/officeDocument/2006/relationships/hyperlink" Target="http://calsegen01.alcaldiabogota.gov.co:7772/sisjur/normas/Norma1.jsp?i=25620" TargetMode="External"/><Relationship Id="rId25" Type="http://schemas.openxmlformats.org/officeDocument/2006/relationships/hyperlink" Target="http://www.alcaldiabogota.gov.co/sisjur/normas/Norma1.jsp?i=20729" TargetMode="External"/><Relationship Id="rId33" Type="http://schemas.openxmlformats.org/officeDocument/2006/relationships/hyperlink" Target="http://www.alcaldiabogota.gov.co/sisjur/normas/Norma1.jsp?i=27340" TargetMode="External"/><Relationship Id="rId38" Type="http://schemas.openxmlformats.org/officeDocument/2006/relationships/hyperlink" Target="http://www.alcaldiabogota.gov.co/sisjur/normas/Norma1.jsp?i=17304" TargetMode="External"/><Relationship Id="rId46" Type="http://schemas.openxmlformats.org/officeDocument/2006/relationships/hyperlink" Target="http://calsegen01.alcaldiabogota.gov.co:7772/sisjur/normas/Norma1.jsp?i=25927" TargetMode="External"/><Relationship Id="rId59" Type="http://schemas.openxmlformats.org/officeDocument/2006/relationships/hyperlink" Target="http://www.alcaldiabogota.gov.co/sisjur/normas/Norma1.jsp?i=19046" TargetMode="External"/><Relationship Id="rId67" Type="http://schemas.openxmlformats.org/officeDocument/2006/relationships/hyperlink" Target="http://www.alcaldiabogota.gov.co/sisjur/normas/Norma1.jsp?i=34168" TargetMode="External"/><Relationship Id="rId103" Type="http://schemas.openxmlformats.org/officeDocument/2006/relationships/hyperlink" Target="http://calsegen01.alcaldiabogota.gov.co:7772/sisjur/normas/Norma1.jsp?i=25928" TargetMode="External"/><Relationship Id="rId108" Type="http://schemas.openxmlformats.org/officeDocument/2006/relationships/hyperlink" Target="http://www.alcaldiabogota.gov.co/sisjur/normas/Norma1.jsp?i=27340" TargetMode="External"/><Relationship Id="rId116" Type="http://schemas.openxmlformats.org/officeDocument/2006/relationships/hyperlink" Target="http://www.alcaldiabogota.gov.co/sisjur/normas/Norma1.jsp?i=18834" TargetMode="External"/><Relationship Id="rId20" Type="http://schemas.openxmlformats.org/officeDocument/2006/relationships/hyperlink" Target="http://calsegen01.alcaldiabogota.gov.co:7772/sisjur/normas/Norma1.jsp?i=25620" TargetMode="External"/><Relationship Id="rId41" Type="http://schemas.openxmlformats.org/officeDocument/2006/relationships/hyperlink" Target="http://calsegen01.alcaldiabogota.gov.co:7772/sisjur/normas/Norma1.jsp?i=25931" TargetMode="External"/><Relationship Id="rId54" Type="http://schemas.openxmlformats.org/officeDocument/2006/relationships/hyperlink" Target="http://calsegen01.alcaldiabogota.gov.co:7772/sisjur/normas/Norma1.jsp?i=25922" TargetMode="External"/><Relationship Id="rId62" Type="http://schemas.openxmlformats.org/officeDocument/2006/relationships/hyperlink" Target="http://www.alcaldiabogota.gov.co/sisjur/normas/Norma1.jsp?i=32527" TargetMode="External"/><Relationship Id="rId70" Type="http://schemas.openxmlformats.org/officeDocument/2006/relationships/hyperlink" Target="http://calsegen01.alcaldiabogota.gov.co:7772/sisjur/normas/Norma1.jsp?i=25620" TargetMode="External"/><Relationship Id="rId75" Type="http://schemas.openxmlformats.org/officeDocument/2006/relationships/hyperlink" Target="http://www.alcaldiabogota.gov.co/sisjur/normas/Norma1.jsp?i=36627" TargetMode="External"/><Relationship Id="rId83" Type="http://schemas.openxmlformats.org/officeDocument/2006/relationships/hyperlink" Target="http://www.alcaldiabogota.gov.co/sisjur/normas/Norma1.jsp?i=28329" TargetMode="External"/><Relationship Id="rId88" Type="http://schemas.openxmlformats.org/officeDocument/2006/relationships/hyperlink" Target="http://www.alcaldiabogota.gov.co/sisjur/normas/Norma1.jsp?i=20727" TargetMode="External"/><Relationship Id="rId91" Type="http://schemas.openxmlformats.org/officeDocument/2006/relationships/hyperlink" Target="http://www.alcaldiabogota.gov.co/sisjur/normas/Norma1.jsp?i=17806" TargetMode="External"/><Relationship Id="rId96" Type="http://schemas.openxmlformats.org/officeDocument/2006/relationships/hyperlink" Target="http://www.alcaldiabogota.gov.co/sisjur/normas/Norma1.jsp?i=36781" TargetMode="External"/><Relationship Id="rId111" Type="http://schemas.openxmlformats.org/officeDocument/2006/relationships/hyperlink" Target="http://calsegen01.alcaldiabogota.gov.co:7772/sisjur/normas/Norma1.jsp?i=25928" TargetMode="External"/><Relationship Id="rId1" Type="http://schemas.openxmlformats.org/officeDocument/2006/relationships/styles" Target="styles.xml"/><Relationship Id="rId6" Type="http://schemas.openxmlformats.org/officeDocument/2006/relationships/hyperlink" Target="http://www.alcaldiabogota.gov.co/sisjur/normas/Norma1.jsp?i=36627" TargetMode="External"/><Relationship Id="rId15" Type="http://schemas.openxmlformats.org/officeDocument/2006/relationships/hyperlink" Target="http://calsegen01.alcaldiabogota.gov.co:7772/sisjur/normas/Norma1.jsp?i=25620" TargetMode="External"/><Relationship Id="rId23" Type="http://schemas.openxmlformats.org/officeDocument/2006/relationships/hyperlink" Target="http://www.alcaldiabogota.gov.co/sisjur/normas/Norma1.jsp?i=27340" TargetMode="External"/><Relationship Id="rId28" Type="http://schemas.openxmlformats.org/officeDocument/2006/relationships/hyperlink" Target="http://www.alcaldiabogota.gov.co/sisjur/normas/Norma1.jsp?i=20730" TargetMode="External"/><Relationship Id="rId36" Type="http://schemas.openxmlformats.org/officeDocument/2006/relationships/hyperlink" Target="http://calsegen01.alcaldiabogota.gov.co:7772/sisjur/normas/Norma1.jsp?i=25620" TargetMode="External"/><Relationship Id="rId49" Type="http://schemas.openxmlformats.org/officeDocument/2006/relationships/hyperlink" Target="http://www.alcaldiabogota.gov.co/sisjur/normas/Norma1.jsp?i=36624" TargetMode="External"/><Relationship Id="rId57" Type="http://schemas.openxmlformats.org/officeDocument/2006/relationships/hyperlink" Target="http://www.alcaldiabogota.gov.co/sisjur/normas/Norma1.jsp?i=19046" TargetMode="External"/><Relationship Id="rId106" Type="http://schemas.openxmlformats.org/officeDocument/2006/relationships/hyperlink" Target="http://calsegen01.alcaldiabogota.gov.co:7772/sisjur/normas/Norma1.jsp?i=25928" TargetMode="External"/><Relationship Id="rId114" Type="http://schemas.openxmlformats.org/officeDocument/2006/relationships/hyperlink" Target="http://www.alcaldiabogota.gov.co/sisjur/normas/Norma1.jsp?i=36627" TargetMode="External"/><Relationship Id="rId119" Type="http://schemas.openxmlformats.org/officeDocument/2006/relationships/hyperlink" Target="http://www.alcaldiabogota.gov.co/sisjur/normas/Norma1.jsp?i=33174" TargetMode="External"/><Relationship Id="rId10" Type="http://schemas.openxmlformats.org/officeDocument/2006/relationships/hyperlink" Target="http://www.alcaldiabogota.gov.co/sisjur/normas/Norma1.jsp?i=22647" TargetMode="External"/><Relationship Id="rId31" Type="http://schemas.openxmlformats.org/officeDocument/2006/relationships/hyperlink" Target="http://calsegen01.alcaldiabogota.gov.co:7772/sisjur/normas/Norma1.jsp?i=25620" TargetMode="External"/><Relationship Id="rId44" Type="http://schemas.openxmlformats.org/officeDocument/2006/relationships/hyperlink" Target="http://www.alcaldiabogota.gov.co/sisjur/normas/Norma1.jsp?i=27339" TargetMode="External"/><Relationship Id="rId52" Type="http://schemas.openxmlformats.org/officeDocument/2006/relationships/hyperlink" Target="http://www.alcaldiabogota.gov.co/sisjur/normas/Norma1.jsp?i=36624" TargetMode="External"/><Relationship Id="rId60" Type="http://schemas.openxmlformats.org/officeDocument/2006/relationships/hyperlink" Target="http://www.alcaldiabogota.gov.co/sisjur/normas/Norma1.jsp?i=19046" TargetMode="External"/><Relationship Id="rId65" Type="http://schemas.openxmlformats.org/officeDocument/2006/relationships/hyperlink" Target="http://calsegen01.alcaldiabogota.gov.co:7772/sisjur/normas/Norma1.jsp?i=25620" TargetMode="External"/><Relationship Id="rId73" Type="http://schemas.openxmlformats.org/officeDocument/2006/relationships/hyperlink" Target="http://www.alcaldiabogota.gov.co/sisjur/normas/Norma1.jsp?i=18834" TargetMode="External"/><Relationship Id="rId78" Type="http://schemas.openxmlformats.org/officeDocument/2006/relationships/hyperlink" Target="http://calsegen01.alcaldiabogota.gov.co:7772/sisjur/normas/Norma1.jsp?i=25620" TargetMode="External"/><Relationship Id="rId81" Type="http://schemas.openxmlformats.org/officeDocument/2006/relationships/hyperlink" Target="http://calsegen01.alcaldiabogota.gov.co:7772/sisjur/normas/Norma1.jsp?i=25620" TargetMode="External"/><Relationship Id="rId86" Type="http://schemas.openxmlformats.org/officeDocument/2006/relationships/hyperlink" Target="http://calsegen01.alcaldiabogota.gov.co:7772/sisjur/normas/Norma1.jsp?i=25928" TargetMode="External"/><Relationship Id="rId94" Type="http://schemas.openxmlformats.org/officeDocument/2006/relationships/hyperlink" Target="http://www.alcaldiabogota.gov.co/sisjur/normas/Norma1.jsp?i=36781" TargetMode="External"/><Relationship Id="rId99" Type="http://schemas.openxmlformats.org/officeDocument/2006/relationships/hyperlink" Target="http://www.alcaldiabogota.gov.co/sisjur/normas/Norma1.jsp?i=18834" TargetMode="External"/><Relationship Id="rId101" Type="http://schemas.openxmlformats.org/officeDocument/2006/relationships/hyperlink" Target="http://calsegen01.alcaldiabogota.gov.co:7772/sisjur/normas/Norma1.jsp?i=25928" TargetMode="External"/><Relationship Id="rId4" Type="http://schemas.openxmlformats.org/officeDocument/2006/relationships/hyperlink" Target="http://calsegen01.alcaldiabogota.gov.co:7772/sisjur/normas/Norma1.jsp?i=25620" TargetMode="External"/><Relationship Id="rId9" Type="http://schemas.openxmlformats.org/officeDocument/2006/relationships/hyperlink" Target="http://calsegen01.alcaldiabogota.gov.co:7772/sisjur/normas/Norma1.jsp?i=25922" TargetMode="External"/><Relationship Id="rId13" Type="http://schemas.openxmlformats.org/officeDocument/2006/relationships/hyperlink" Target="http://www.alcaldiabogota.gov.co/sisjur/normas/Norma1.jsp?i=34492" TargetMode="External"/><Relationship Id="rId18" Type="http://schemas.openxmlformats.org/officeDocument/2006/relationships/hyperlink" Target="http://www.alcaldiabogota.gov.co/sisjur/normas/Norma1.jsp?i=18834" TargetMode="External"/><Relationship Id="rId39" Type="http://schemas.openxmlformats.org/officeDocument/2006/relationships/hyperlink" Target="http://www.alcaldiabogota.gov.co/sisjur/normas/Norma1.jsp?i=18276" TargetMode="External"/><Relationship Id="rId109" Type="http://schemas.openxmlformats.org/officeDocument/2006/relationships/hyperlink" Target="http://www.alcaldiabogota.gov.co/sisjur/normas/Norma1.jsp?i=27340" TargetMode="External"/><Relationship Id="rId34" Type="http://schemas.openxmlformats.org/officeDocument/2006/relationships/hyperlink" Target="http://www.alcaldiabogota.gov.co/sisjur/normas/Norma1.jsp?i=34054" TargetMode="External"/><Relationship Id="rId50" Type="http://schemas.openxmlformats.org/officeDocument/2006/relationships/hyperlink" Target="http://calsegen01.alcaldiabogota.gov.co:7772/sisjur/normas/Norma1.jsp?i=25620" TargetMode="External"/><Relationship Id="rId55" Type="http://schemas.openxmlformats.org/officeDocument/2006/relationships/hyperlink" Target="http://www.alcaldiabogota.gov.co/sisjur/normas/Norma1.jsp?i=36624" TargetMode="External"/><Relationship Id="rId76" Type="http://schemas.openxmlformats.org/officeDocument/2006/relationships/hyperlink" Target="http://calsegen01.alcaldiabogota.gov.co:7772/sisjur/normas/Norma1.jsp?i=25620" TargetMode="External"/><Relationship Id="rId97" Type="http://schemas.openxmlformats.org/officeDocument/2006/relationships/hyperlink" Target="http://www.alcaldiabogota.gov.co/sisjur/normas/Norma1.jsp?i=18276" TargetMode="External"/><Relationship Id="rId104" Type="http://schemas.openxmlformats.org/officeDocument/2006/relationships/hyperlink" Target="http://calsegen01.alcaldiabogota.gov.co:7772/sisjur/normas/Norma1.jsp?i=25928" TargetMode="External"/><Relationship Id="rId120" Type="http://schemas.openxmlformats.org/officeDocument/2006/relationships/fontTable" Target="fontTable.xml"/><Relationship Id="rId7" Type="http://schemas.openxmlformats.org/officeDocument/2006/relationships/hyperlink" Target="http://www.alcaldiabogota.gov.co/sisjur/normas/Norma1.jsp?i=27340" TargetMode="External"/><Relationship Id="rId71" Type="http://schemas.openxmlformats.org/officeDocument/2006/relationships/hyperlink" Target="http://calsegen01.alcaldiabogota.gov.co:7772/sisjur/normas/Norma1.jsp?i=25620" TargetMode="External"/><Relationship Id="rId92" Type="http://schemas.openxmlformats.org/officeDocument/2006/relationships/hyperlink" Target="http://www.alcaldiabogota.gov.co/sisjur/normas/Norma1.jsp?i=22647" TargetMode="External"/><Relationship Id="rId2" Type="http://schemas.openxmlformats.org/officeDocument/2006/relationships/settings" Target="settings.xml"/><Relationship Id="rId29" Type="http://schemas.openxmlformats.org/officeDocument/2006/relationships/hyperlink" Target="http://calsegen01.alcaldiabogota.gov.co:7772/sisjur/normas/Norma1.jsp?i=25620" TargetMode="External"/><Relationship Id="rId24" Type="http://schemas.openxmlformats.org/officeDocument/2006/relationships/hyperlink" Target="http://calsegen01.alcaldiabogota.gov.co:7772/sisjur/normas/Norma1.jsp?i=25620" TargetMode="External"/><Relationship Id="rId40" Type="http://schemas.openxmlformats.org/officeDocument/2006/relationships/hyperlink" Target="http://calsegen01.alcaldiabogota.gov.co:7772/sisjur/normas/Norma1.jsp?i=25620" TargetMode="External"/><Relationship Id="rId45" Type="http://schemas.openxmlformats.org/officeDocument/2006/relationships/hyperlink" Target="http://www.alcaldiabogota.gov.co/sisjur/normas/Norma1.jsp?i=18834" TargetMode="External"/><Relationship Id="rId66" Type="http://schemas.openxmlformats.org/officeDocument/2006/relationships/hyperlink" Target="http://calsegen01.alcaldiabogota.gov.co:7772/sisjur/normas/Norma1.jsp?i=25928" TargetMode="External"/><Relationship Id="rId87" Type="http://schemas.openxmlformats.org/officeDocument/2006/relationships/hyperlink" Target="http://calsegen01.alcaldiabogota.gov.co:7772/sisjur/normas/Norma1.jsp?i=25620" TargetMode="External"/><Relationship Id="rId110" Type="http://schemas.openxmlformats.org/officeDocument/2006/relationships/hyperlink" Target="http://www.alcaldiabogota.gov.co/sisjur/normas/Norma1.jsp?i=27340" TargetMode="External"/><Relationship Id="rId115" Type="http://schemas.openxmlformats.org/officeDocument/2006/relationships/hyperlink" Target="http://www.alcaldiabogota.gov.co/sisjur/normas/Norma1.jsp?i=1883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150</Pages>
  <Words>58475</Words>
  <Characters>321618</Characters>
  <Application>Microsoft Office Word</Application>
  <DocSecurity>0</DocSecurity>
  <Lines>2680</Lines>
  <Paragraphs>758</Paragraphs>
  <ScaleCrop>false</ScaleCrop>
  <Company/>
  <LinksUpToDate>false</LinksUpToDate>
  <CharactersWithSpaces>379335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2010-09-03T22:11:00Z</dcterms:created>
  <dcterms:modified xsi:type="dcterms:W3CDTF">2010-09-03T22:37:00Z</dcterms:modified>
</cp:coreProperties>
</file>