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54"/>
      </w:tblGrid>
      <w:tr w:rsidR="00E01FC3" w:rsidTr="00E01FC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54"/>
            </w:tblGrid>
            <w:tr w:rsidR="00E01FC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01FC3" w:rsidRDefault="00E01FC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 </w:t>
                  </w:r>
                </w:p>
              </w:tc>
            </w:tr>
          </w:tbl>
          <w:p w:rsidR="00E01FC3" w:rsidRDefault="00E01FC3">
            <w:pPr>
              <w:rPr>
                <w:rFonts w:ascii="Arial" w:hAnsi="Arial" w:cs="Arial"/>
              </w:rPr>
            </w:pPr>
          </w:p>
        </w:tc>
      </w:tr>
    </w:tbl>
    <w:p w:rsidR="00E01FC3" w:rsidRDefault="00E01FC3" w:rsidP="00E01FC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ACTO LEGISLATIVO 01 DE 1997</w:t>
      </w:r>
    </w:p>
    <w:p w:rsidR="00E01FC3" w:rsidRDefault="00E01FC3" w:rsidP="00E01FC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diciembre</w:t>
      </w:r>
      <w:proofErr w:type="gramEnd"/>
      <w:r>
        <w:rPr>
          <w:rFonts w:ascii="Arial" w:hAnsi="Arial" w:cs="Arial"/>
          <w:b/>
          <w:bCs/>
        </w:rPr>
        <w:t xml:space="preserve"> 16)</w:t>
      </w:r>
    </w:p>
    <w:p w:rsidR="00E01FC3" w:rsidRDefault="00E01FC3" w:rsidP="00E01FC3">
      <w:pPr>
        <w:pStyle w:val="NormalWeb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por</w:t>
      </w:r>
      <w:proofErr w:type="gramEnd"/>
      <w:r>
        <w:rPr>
          <w:rFonts w:ascii="Arial" w:hAnsi="Arial" w:cs="Arial"/>
          <w:b/>
          <w:bCs/>
        </w:rPr>
        <w:t xml:space="preserve"> medio del cual se modifica el artículo 35 de la Constitución Política.</w:t>
      </w:r>
    </w:p>
    <w:p w:rsidR="00E01FC3" w:rsidRDefault="00E01FC3" w:rsidP="00E01FC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Congreso de Colombia</w:t>
      </w:r>
    </w:p>
    <w:p w:rsidR="00E01FC3" w:rsidRDefault="00E01FC3" w:rsidP="00E01FC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DECRETA:</w:t>
      </w:r>
    </w:p>
    <w:p w:rsidR="00E01FC3" w:rsidRDefault="00E01FC3" w:rsidP="00E01FC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1º.</w:t>
      </w:r>
      <w:r>
        <w:rPr>
          <w:rFonts w:ascii="Arial" w:hAnsi="Arial" w:cs="Arial"/>
        </w:rPr>
        <w:t xml:space="preserve"> El artículo 35 de la Constitución Política quedará así:</w:t>
      </w:r>
    </w:p>
    <w:p w:rsidR="00E01FC3" w:rsidRDefault="00E01FC3" w:rsidP="00E01FC3">
      <w:pPr>
        <w:pStyle w:val="NormalWeb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Artículo 35. </w:t>
      </w:r>
      <w:r>
        <w:rPr>
          <w:rFonts w:ascii="Arial" w:hAnsi="Arial" w:cs="Arial"/>
        </w:rPr>
        <w:t>La extradición se podrá solicitar, conceder u ofrecer de acuerdo con los tratados públicos y, en su defecto, con la ley.</w:t>
      </w:r>
    </w:p>
    <w:p w:rsidR="00E01FC3" w:rsidRDefault="00E01FC3" w:rsidP="00E01FC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Además, la extradición de los colombianos por nacimiento se concederá por delitos cometidos en el exterior, considerados como tales en la legislación penal colombiana. La Ley reglamentará la materia.</w:t>
      </w:r>
    </w:p>
    <w:p w:rsidR="00E01FC3" w:rsidRDefault="00E01FC3" w:rsidP="00E01FC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La extradición no procederá por delitos políticos.</w:t>
      </w:r>
    </w:p>
    <w:p w:rsidR="00E01FC3" w:rsidRDefault="00E01FC3" w:rsidP="00E01FC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No procederá la extradición cuando se trate de hechos cometidos con anterioridad a la promulgación de la presente norma.</w:t>
      </w:r>
    </w:p>
    <w:p w:rsidR="00E01FC3" w:rsidRDefault="00E01FC3" w:rsidP="00E01FC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2o</w:t>
      </w:r>
      <w:r>
        <w:rPr>
          <w:rFonts w:ascii="Arial" w:hAnsi="Arial" w:cs="Arial"/>
        </w:rPr>
        <w:t>. El presente acto legislativo regirá a partir de su promulgación.</w:t>
      </w:r>
    </w:p>
    <w:p w:rsidR="00E01FC3" w:rsidRDefault="00E01FC3" w:rsidP="00E01FC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Presidente del honorable Senado de la República,</w:t>
      </w:r>
    </w:p>
    <w:p w:rsidR="00E01FC3" w:rsidRDefault="00E01FC3" w:rsidP="00E01FC3">
      <w:pPr>
        <w:pStyle w:val="NormalWeb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Amilkar</w:t>
      </w:r>
      <w:proofErr w:type="spellEnd"/>
      <w:r>
        <w:rPr>
          <w:rFonts w:ascii="Arial" w:hAnsi="Arial" w:cs="Arial"/>
        </w:rPr>
        <w:t xml:space="preserve"> Acosta Medina.</w:t>
      </w:r>
    </w:p>
    <w:p w:rsidR="00E01FC3" w:rsidRDefault="00E01FC3" w:rsidP="00E01FC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Secretario General del honorable Senado de la República,</w:t>
      </w:r>
    </w:p>
    <w:p w:rsidR="00E01FC3" w:rsidRDefault="00E01FC3" w:rsidP="00E01FC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Pedro </w:t>
      </w:r>
      <w:proofErr w:type="spellStart"/>
      <w:r>
        <w:rPr>
          <w:rFonts w:ascii="Arial" w:hAnsi="Arial" w:cs="Arial"/>
        </w:rPr>
        <w:t>Pumarejo</w:t>
      </w:r>
      <w:proofErr w:type="spellEnd"/>
      <w:r>
        <w:rPr>
          <w:rFonts w:ascii="Arial" w:hAnsi="Arial" w:cs="Arial"/>
        </w:rPr>
        <w:t xml:space="preserve"> Vega.</w:t>
      </w:r>
    </w:p>
    <w:p w:rsidR="00E01FC3" w:rsidRDefault="00E01FC3" w:rsidP="00E01FC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Presidente de la honorable Cámara de Representantes,</w:t>
      </w:r>
    </w:p>
    <w:p w:rsidR="00E01FC3" w:rsidRDefault="00E01FC3" w:rsidP="00E01FC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Carlos </w:t>
      </w:r>
      <w:proofErr w:type="spellStart"/>
      <w:r>
        <w:rPr>
          <w:rFonts w:ascii="Arial" w:hAnsi="Arial" w:cs="Arial"/>
        </w:rPr>
        <w:t>Ardila</w:t>
      </w:r>
      <w:proofErr w:type="spellEnd"/>
      <w:r>
        <w:rPr>
          <w:rFonts w:ascii="Arial" w:hAnsi="Arial" w:cs="Arial"/>
        </w:rPr>
        <w:t xml:space="preserve"> Ballesteros.</w:t>
      </w:r>
    </w:p>
    <w:p w:rsidR="00E01FC3" w:rsidRDefault="00E01FC3" w:rsidP="00E01FC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Secretario General de la honorable Cámara de Representantes,</w:t>
      </w:r>
    </w:p>
    <w:p w:rsidR="00E01FC3" w:rsidRDefault="00E01FC3" w:rsidP="00E01FC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Diego Vivas Tafur.</w:t>
      </w:r>
    </w:p>
    <w:p w:rsidR="00E01FC3" w:rsidRDefault="00E01FC3" w:rsidP="00E01FC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DIARIO OFICIAL</w:t>
      </w:r>
    </w:p>
    <w:p w:rsidR="00E01FC3" w:rsidRDefault="00E01FC3" w:rsidP="00E01FC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Santafé de Bogotá, Miércoles 17 de diciembre de 1997</w:t>
      </w:r>
    </w:p>
    <w:p w:rsidR="00E01FC3" w:rsidRDefault="00E01FC3" w:rsidP="00E01FC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Año CXXXIII No.43.195</w:t>
      </w:r>
    </w:p>
    <w:p w:rsidR="00033CD0" w:rsidRDefault="00033CD0"/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5CB6"/>
    <w:rsid w:val="00033CD0"/>
    <w:rsid w:val="005C5CB6"/>
    <w:rsid w:val="00622087"/>
    <w:rsid w:val="00B221EC"/>
    <w:rsid w:val="00D54394"/>
    <w:rsid w:val="00E0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C3"/>
    <w:pPr>
      <w:spacing w:after="0"/>
      <w:jc w:val="left"/>
    </w:pPr>
    <w:rPr>
      <w:rFonts w:eastAsia="Times New Roman" w:cs="Times New Roman"/>
      <w:kern w:val="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F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1035</Characters>
  <Application>Microsoft Office Word</Application>
  <DocSecurity>0</DocSecurity>
  <Lines>8</Lines>
  <Paragraphs>2</Paragraphs>
  <ScaleCrop>false</ScaleCrop>
  <Company>Your Company Name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2011-02-20T02:28:00Z</dcterms:created>
  <dcterms:modified xsi:type="dcterms:W3CDTF">2011-02-20T02:29:00Z</dcterms:modified>
</cp:coreProperties>
</file>