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809" w:rsidRDefault="00890809" w:rsidP="00890809">
      <w:pPr>
        <w:pStyle w:val="NormalWeb"/>
        <w:jc w:val="center"/>
        <w:rPr>
          <w:rFonts w:ascii="Arial" w:hAnsi="Arial" w:cs="Arial"/>
          <w:b/>
          <w:bCs/>
        </w:rPr>
      </w:pPr>
      <w:r>
        <w:rPr>
          <w:rFonts w:ascii="Arial" w:hAnsi="Arial" w:cs="Arial"/>
          <w:b/>
          <w:bCs/>
        </w:rPr>
        <w:t>ACTO LEGISLATIVO No. 02 de 1993</w:t>
      </w:r>
    </w:p>
    <w:p w:rsidR="00890809" w:rsidRDefault="00890809" w:rsidP="00890809">
      <w:pPr>
        <w:pStyle w:val="NormalWeb"/>
        <w:jc w:val="center"/>
        <w:rPr>
          <w:rFonts w:ascii="Arial" w:hAnsi="Arial" w:cs="Arial"/>
          <w:b/>
          <w:bCs/>
        </w:rPr>
      </w:pPr>
      <w:r>
        <w:rPr>
          <w:rFonts w:ascii="Arial" w:hAnsi="Arial" w:cs="Arial"/>
          <w:b/>
          <w:bCs/>
        </w:rPr>
        <w:t>(Noviembre 23)</w:t>
      </w:r>
    </w:p>
    <w:p w:rsidR="00890809" w:rsidRDefault="00890809" w:rsidP="00890809">
      <w:pPr>
        <w:pStyle w:val="NormalWeb"/>
        <w:jc w:val="center"/>
        <w:rPr>
          <w:rFonts w:ascii="Arial" w:hAnsi="Arial" w:cs="Arial"/>
          <w:b/>
          <w:bCs/>
        </w:rPr>
      </w:pPr>
      <w:r>
        <w:rPr>
          <w:rFonts w:ascii="Arial" w:hAnsi="Arial" w:cs="Arial"/>
          <w:b/>
          <w:bCs/>
        </w:rPr>
        <w:t>Por el cual se adoptan medidas transitorias.</w:t>
      </w:r>
    </w:p>
    <w:p w:rsidR="00890809" w:rsidRDefault="00890809" w:rsidP="00890809">
      <w:pPr>
        <w:pStyle w:val="NormalWeb"/>
        <w:jc w:val="center"/>
        <w:rPr>
          <w:rFonts w:ascii="Arial" w:hAnsi="Arial" w:cs="Arial"/>
          <w:b/>
          <w:bCs/>
        </w:rPr>
      </w:pPr>
      <w:r>
        <w:rPr>
          <w:rFonts w:ascii="Arial" w:hAnsi="Arial" w:cs="Arial"/>
          <w:b/>
          <w:bCs/>
        </w:rPr>
        <w:t>El Congreso de Colombia,</w:t>
      </w:r>
    </w:p>
    <w:p w:rsidR="00890809" w:rsidRDefault="00890809" w:rsidP="00890809">
      <w:pPr>
        <w:pStyle w:val="NormalWeb"/>
        <w:jc w:val="center"/>
        <w:rPr>
          <w:rFonts w:ascii="Arial" w:hAnsi="Arial" w:cs="Arial"/>
          <w:b/>
          <w:bCs/>
        </w:rPr>
      </w:pPr>
      <w:r>
        <w:rPr>
          <w:rFonts w:ascii="Arial" w:hAnsi="Arial" w:cs="Arial"/>
          <w:b/>
          <w:bCs/>
        </w:rPr>
        <w:t>DECRETA</w:t>
      </w:r>
    </w:p>
    <w:p w:rsidR="00890809" w:rsidRDefault="00890809" w:rsidP="00890809">
      <w:pPr>
        <w:pStyle w:val="NormalWeb"/>
        <w:rPr>
          <w:rFonts w:ascii="Arial" w:hAnsi="Arial" w:cs="Arial"/>
        </w:rPr>
      </w:pPr>
      <w:r>
        <w:rPr>
          <w:rFonts w:ascii="Arial" w:hAnsi="Arial" w:cs="Arial"/>
          <w:b/>
          <w:bCs/>
        </w:rPr>
        <w:t>ARTICULO 1º.</w:t>
      </w:r>
      <w:r>
        <w:rPr>
          <w:rFonts w:ascii="Arial" w:hAnsi="Arial" w:cs="Arial"/>
        </w:rPr>
        <w:t xml:space="preserve"> </w:t>
      </w:r>
      <w:proofErr w:type="spellStart"/>
      <w:r>
        <w:rPr>
          <w:rFonts w:ascii="Arial" w:hAnsi="Arial" w:cs="Arial"/>
        </w:rPr>
        <w:t>Adiciónase</w:t>
      </w:r>
      <w:proofErr w:type="spellEnd"/>
      <w:r>
        <w:rPr>
          <w:rFonts w:ascii="Arial" w:hAnsi="Arial" w:cs="Arial"/>
        </w:rPr>
        <w:t xml:space="preserve"> el siguiente artículo transitorio a la Constitución política de Colombia:</w:t>
      </w:r>
    </w:p>
    <w:p w:rsidR="00890809" w:rsidRDefault="00890809" w:rsidP="00890809">
      <w:pPr>
        <w:pStyle w:val="NormalWeb"/>
        <w:rPr>
          <w:rFonts w:ascii="Arial" w:hAnsi="Arial" w:cs="Arial"/>
        </w:rPr>
      </w:pPr>
      <w:r>
        <w:rPr>
          <w:rFonts w:ascii="Arial" w:hAnsi="Arial" w:cs="Arial"/>
          <w:i/>
          <w:iCs/>
        </w:rPr>
        <w:t>Artículo Transitorio 60</w:t>
      </w:r>
      <w:r>
        <w:rPr>
          <w:rFonts w:ascii="Arial" w:hAnsi="Arial" w:cs="Arial"/>
        </w:rPr>
        <w:t xml:space="preserve">. Para efectos de la aplicación de </w:t>
      </w:r>
      <w:proofErr w:type="spellStart"/>
      <w:r>
        <w:rPr>
          <w:rFonts w:ascii="Arial" w:hAnsi="Arial" w:cs="Arial"/>
        </w:rPr>
        <w:t>lo</w:t>
      </w:r>
      <w:proofErr w:type="spellEnd"/>
      <w:r>
        <w:rPr>
          <w:rFonts w:ascii="Arial" w:hAnsi="Arial" w:cs="Arial"/>
        </w:rPr>
        <w:t xml:space="preserve"> artículos 346 y 355 de constitucionales y normas concordantes, el Plan Nacional de Desarrollo para los años 1993 y 1994 y hasta cuando entre en vigencia el aprobado por el Congreso de la República, en los términos y condiciones establecidos en la actual Constitución Política, será el que corresponda a las leyes anuales de presupuesto de Rentas y de Apropiaciones de la Nación. El proyecto de ley respectivo presentado por el Gobierno desarrollará los programas, proyectos y planes aprobados por el Consejo Nacional de Política Económica y Social (</w:t>
      </w:r>
      <w:proofErr w:type="spellStart"/>
      <w:r>
        <w:rPr>
          <w:rFonts w:ascii="Arial" w:hAnsi="Arial" w:cs="Arial"/>
        </w:rPr>
        <w:t>Conpes</w:t>
      </w:r>
      <w:proofErr w:type="spellEnd"/>
      <w:r>
        <w:rPr>
          <w:rFonts w:ascii="Arial" w:hAnsi="Arial" w:cs="Arial"/>
        </w:rPr>
        <w:t>).</w:t>
      </w:r>
    </w:p>
    <w:p w:rsidR="00890809" w:rsidRDefault="00890809" w:rsidP="00890809">
      <w:pPr>
        <w:pStyle w:val="NormalWeb"/>
        <w:rPr>
          <w:rFonts w:ascii="Arial" w:hAnsi="Arial" w:cs="Arial"/>
        </w:rPr>
      </w:pPr>
      <w:r>
        <w:rPr>
          <w:rFonts w:ascii="Arial" w:hAnsi="Arial" w:cs="Arial"/>
        </w:rPr>
        <w:t>Tratándose de Planes de Desarrollo Departamentales, Distritales y Municipales serán considerados los aprobados por la respectiva Corporación Pública Territorial.</w:t>
      </w:r>
    </w:p>
    <w:p w:rsidR="00890809" w:rsidRDefault="00890809" w:rsidP="00890809">
      <w:pPr>
        <w:pStyle w:val="NormalWeb"/>
        <w:rPr>
          <w:rFonts w:ascii="Arial" w:hAnsi="Arial" w:cs="Arial"/>
        </w:rPr>
      </w:pPr>
      <w:r>
        <w:rPr>
          <w:rFonts w:ascii="Arial" w:hAnsi="Arial" w:cs="Arial"/>
        </w:rPr>
        <w:t>Sí presentado el proyecto de Plan de Desarrollo por el respectivo Jefe de la administración de la entidad territorial, no fuere expedido por la corporación Pública antes del vencimiento del siguiente período de sesiones ordinarias a la vigencia de este Acto legislativo, aquél por medio de decreto le impartirá su validez legal. Dicho Plan regirá por el término establecido en la ley.</w:t>
      </w:r>
    </w:p>
    <w:p w:rsidR="00890809" w:rsidRDefault="00890809" w:rsidP="00890809">
      <w:pPr>
        <w:pStyle w:val="NormalWeb"/>
        <w:rPr>
          <w:rFonts w:ascii="Arial" w:hAnsi="Arial" w:cs="Arial"/>
        </w:rPr>
      </w:pPr>
      <w:r>
        <w:rPr>
          <w:rFonts w:ascii="Arial" w:hAnsi="Arial" w:cs="Arial"/>
          <w:b/>
          <w:bCs/>
        </w:rPr>
        <w:t>ARTICULO 2º.</w:t>
      </w:r>
      <w:r>
        <w:rPr>
          <w:rFonts w:ascii="Arial" w:hAnsi="Arial" w:cs="Arial"/>
        </w:rPr>
        <w:t xml:space="preserve"> El presente Acto Legislativo rige a partir de la fecha de su promulgación.</w:t>
      </w:r>
    </w:p>
    <w:p w:rsidR="00890809" w:rsidRDefault="00890809" w:rsidP="00890809">
      <w:pPr>
        <w:pStyle w:val="NormalWeb"/>
        <w:rPr>
          <w:rFonts w:ascii="Arial" w:hAnsi="Arial" w:cs="Arial"/>
        </w:rPr>
      </w:pPr>
      <w:r>
        <w:rPr>
          <w:rFonts w:ascii="Arial" w:hAnsi="Arial" w:cs="Arial"/>
        </w:rPr>
        <w:t>El Presidente del honorable Senado de la República,</w:t>
      </w:r>
    </w:p>
    <w:p w:rsidR="00890809" w:rsidRDefault="00890809" w:rsidP="00890809">
      <w:pPr>
        <w:pStyle w:val="NormalWeb"/>
        <w:rPr>
          <w:rFonts w:ascii="Arial" w:hAnsi="Arial" w:cs="Arial"/>
          <w:b/>
          <w:bCs/>
        </w:rPr>
      </w:pPr>
      <w:r>
        <w:rPr>
          <w:rFonts w:ascii="Arial" w:hAnsi="Arial" w:cs="Arial"/>
          <w:b/>
          <w:bCs/>
        </w:rPr>
        <w:t>JORGE RAMON ELIAS NADER</w:t>
      </w:r>
    </w:p>
    <w:p w:rsidR="00890809" w:rsidRDefault="00890809" w:rsidP="00890809">
      <w:pPr>
        <w:pStyle w:val="NormalWeb"/>
        <w:rPr>
          <w:rFonts w:ascii="Arial" w:hAnsi="Arial" w:cs="Arial"/>
        </w:rPr>
      </w:pPr>
      <w:r>
        <w:rPr>
          <w:rFonts w:ascii="Arial" w:hAnsi="Arial" w:cs="Arial"/>
        </w:rPr>
        <w:t>El Secretario General del honorable Senado de la República,</w:t>
      </w:r>
    </w:p>
    <w:p w:rsidR="00890809" w:rsidRDefault="00890809" w:rsidP="00890809">
      <w:pPr>
        <w:pStyle w:val="NormalWeb"/>
        <w:rPr>
          <w:rFonts w:ascii="Arial" w:hAnsi="Arial" w:cs="Arial"/>
          <w:b/>
          <w:bCs/>
        </w:rPr>
      </w:pPr>
      <w:r>
        <w:rPr>
          <w:rFonts w:ascii="Arial" w:hAnsi="Arial" w:cs="Arial"/>
          <w:b/>
          <w:bCs/>
        </w:rPr>
        <w:t>PEDRO PUMAREJO VEGA.</w:t>
      </w:r>
    </w:p>
    <w:p w:rsidR="00890809" w:rsidRDefault="00890809" w:rsidP="00890809">
      <w:pPr>
        <w:pStyle w:val="NormalWeb"/>
        <w:rPr>
          <w:rFonts w:ascii="Arial" w:hAnsi="Arial" w:cs="Arial"/>
        </w:rPr>
      </w:pPr>
      <w:r>
        <w:rPr>
          <w:rFonts w:ascii="Arial" w:hAnsi="Arial" w:cs="Arial"/>
        </w:rPr>
        <w:t>El Presidente de la honorable Cámara de Representantes,</w:t>
      </w:r>
    </w:p>
    <w:p w:rsidR="00890809" w:rsidRDefault="00890809" w:rsidP="00890809">
      <w:pPr>
        <w:pStyle w:val="NormalWeb"/>
        <w:rPr>
          <w:rFonts w:ascii="Arial" w:hAnsi="Arial" w:cs="Arial"/>
          <w:b/>
          <w:bCs/>
        </w:rPr>
      </w:pPr>
      <w:r>
        <w:rPr>
          <w:rFonts w:ascii="Arial" w:hAnsi="Arial" w:cs="Arial"/>
          <w:b/>
          <w:bCs/>
        </w:rPr>
        <w:t>FRANCISCO JOSE JATTIN SAFAR</w:t>
      </w:r>
    </w:p>
    <w:p w:rsidR="00890809" w:rsidRDefault="00890809" w:rsidP="00890809">
      <w:pPr>
        <w:pStyle w:val="NormalWeb"/>
        <w:rPr>
          <w:rFonts w:ascii="Arial" w:hAnsi="Arial" w:cs="Arial"/>
        </w:rPr>
      </w:pPr>
      <w:r>
        <w:rPr>
          <w:rFonts w:ascii="Arial" w:hAnsi="Arial" w:cs="Arial"/>
        </w:rPr>
        <w:t>El Secretario General de la honorable Cámara de Representantes,</w:t>
      </w:r>
    </w:p>
    <w:p w:rsidR="00890809" w:rsidRDefault="00890809" w:rsidP="00890809">
      <w:pPr>
        <w:pStyle w:val="NormalWeb"/>
        <w:rPr>
          <w:rFonts w:ascii="Arial" w:hAnsi="Arial" w:cs="Arial"/>
          <w:b/>
          <w:bCs/>
        </w:rPr>
      </w:pPr>
      <w:r>
        <w:rPr>
          <w:rFonts w:ascii="Arial" w:hAnsi="Arial" w:cs="Arial"/>
          <w:b/>
          <w:bCs/>
        </w:rPr>
        <w:lastRenderedPageBreak/>
        <w:t>DIEGO VIVAS TAFUR</w:t>
      </w:r>
    </w:p>
    <w:p w:rsidR="00890809" w:rsidRDefault="00890809" w:rsidP="00890809">
      <w:pPr>
        <w:pStyle w:val="NormalWeb"/>
        <w:rPr>
          <w:rFonts w:ascii="Arial" w:hAnsi="Arial" w:cs="Arial"/>
          <w:b/>
          <w:bCs/>
        </w:rPr>
      </w:pPr>
      <w:r>
        <w:rPr>
          <w:rFonts w:ascii="Arial" w:hAnsi="Arial" w:cs="Arial"/>
          <w:b/>
          <w:bCs/>
        </w:rPr>
        <w:t xml:space="preserve">REPUBLICA DE </w:t>
      </w:r>
      <w:proofErr w:type="gramStart"/>
      <w:r>
        <w:rPr>
          <w:rFonts w:ascii="Arial" w:hAnsi="Arial" w:cs="Arial"/>
          <w:b/>
          <w:bCs/>
        </w:rPr>
        <w:t>COLOMBIA .</w:t>
      </w:r>
      <w:proofErr w:type="gramEnd"/>
      <w:r>
        <w:rPr>
          <w:rFonts w:ascii="Arial" w:hAnsi="Arial" w:cs="Arial"/>
          <w:b/>
          <w:bCs/>
        </w:rPr>
        <w:t xml:space="preserve"> GOBIERNO NACIONAL</w:t>
      </w:r>
    </w:p>
    <w:p w:rsidR="00890809" w:rsidRDefault="00890809" w:rsidP="00890809">
      <w:pPr>
        <w:pStyle w:val="NormalWeb"/>
        <w:rPr>
          <w:rFonts w:ascii="Arial" w:hAnsi="Arial" w:cs="Arial"/>
        </w:rPr>
      </w:pPr>
      <w:r>
        <w:rPr>
          <w:rFonts w:ascii="Arial" w:hAnsi="Arial" w:cs="Arial"/>
        </w:rPr>
        <w:t>Publíquese y ejecútese.</w:t>
      </w:r>
    </w:p>
    <w:p w:rsidR="00890809" w:rsidRDefault="00890809" w:rsidP="00890809">
      <w:pPr>
        <w:pStyle w:val="NormalWeb"/>
        <w:rPr>
          <w:rFonts w:ascii="Arial" w:hAnsi="Arial" w:cs="Arial"/>
        </w:rPr>
      </w:pPr>
      <w:r>
        <w:rPr>
          <w:rFonts w:ascii="Arial" w:hAnsi="Arial" w:cs="Arial"/>
        </w:rPr>
        <w:t>Dada en Santafé de Bogotá, D.C., a 23 de noviembre de 1993.</w:t>
      </w:r>
    </w:p>
    <w:p w:rsidR="00890809" w:rsidRDefault="00890809" w:rsidP="00890809">
      <w:pPr>
        <w:pStyle w:val="NormalWeb"/>
        <w:rPr>
          <w:rFonts w:ascii="Arial" w:hAnsi="Arial" w:cs="Arial"/>
          <w:b/>
          <w:bCs/>
        </w:rPr>
      </w:pPr>
      <w:r>
        <w:rPr>
          <w:rFonts w:ascii="Arial" w:hAnsi="Arial" w:cs="Arial"/>
          <w:b/>
          <w:bCs/>
        </w:rPr>
        <w:t>CESAR GAVIRIA TRUJILLO</w:t>
      </w:r>
    </w:p>
    <w:p w:rsidR="00890809" w:rsidRDefault="00890809" w:rsidP="00890809">
      <w:pPr>
        <w:pStyle w:val="NormalWeb"/>
        <w:rPr>
          <w:rFonts w:ascii="Arial" w:hAnsi="Arial" w:cs="Arial"/>
        </w:rPr>
      </w:pPr>
      <w:r>
        <w:rPr>
          <w:rFonts w:ascii="Arial" w:hAnsi="Arial" w:cs="Arial"/>
        </w:rPr>
        <w:t>El Ministro de Gobierno.</w:t>
      </w:r>
    </w:p>
    <w:p w:rsidR="00890809" w:rsidRDefault="00890809" w:rsidP="00890809">
      <w:pPr>
        <w:pStyle w:val="NormalWeb"/>
        <w:rPr>
          <w:rFonts w:ascii="Arial" w:hAnsi="Arial" w:cs="Arial"/>
          <w:b/>
          <w:bCs/>
        </w:rPr>
      </w:pPr>
      <w:r>
        <w:rPr>
          <w:rFonts w:ascii="Arial" w:hAnsi="Arial" w:cs="Arial"/>
          <w:b/>
          <w:bCs/>
        </w:rPr>
        <w:t>Fabio Villegas Ramírez</w:t>
      </w:r>
    </w:p>
    <w:p w:rsidR="00890809" w:rsidRDefault="00890809" w:rsidP="00890809">
      <w:pPr>
        <w:pStyle w:val="NormalWeb"/>
        <w:rPr>
          <w:rFonts w:ascii="Arial" w:hAnsi="Arial" w:cs="Arial"/>
        </w:rPr>
      </w:pPr>
      <w:r>
        <w:rPr>
          <w:rFonts w:ascii="Arial" w:hAnsi="Arial" w:cs="Arial"/>
        </w:rPr>
        <w:t>El ministro de Hacienda y Crédito Público</w:t>
      </w:r>
    </w:p>
    <w:p w:rsidR="00890809" w:rsidRDefault="00890809" w:rsidP="00890809">
      <w:pPr>
        <w:pStyle w:val="NormalWeb"/>
        <w:rPr>
          <w:rFonts w:ascii="Arial" w:hAnsi="Arial" w:cs="Arial"/>
          <w:b/>
          <w:bCs/>
        </w:rPr>
      </w:pPr>
      <w:proofErr w:type="spellStart"/>
      <w:r>
        <w:rPr>
          <w:rFonts w:ascii="Arial" w:hAnsi="Arial" w:cs="Arial"/>
          <w:b/>
          <w:bCs/>
        </w:rPr>
        <w:t>Rudolf</w:t>
      </w:r>
      <w:proofErr w:type="spellEnd"/>
      <w:r>
        <w:rPr>
          <w:rFonts w:ascii="Arial" w:hAnsi="Arial" w:cs="Arial"/>
          <w:b/>
          <w:bCs/>
        </w:rPr>
        <w:t xml:space="preserve"> </w:t>
      </w:r>
      <w:proofErr w:type="spellStart"/>
      <w:r>
        <w:rPr>
          <w:rFonts w:ascii="Arial" w:hAnsi="Arial" w:cs="Arial"/>
          <w:b/>
          <w:bCs/>
        </w:rPr>
        <w:t>Hommes</w:t>
      </w:r>
      <w:proofErr w:type="spellEnd"/>
      <w:r>
        <w:rPr>
          <w:rFonts w:ascii="Arial" w:hAnsi="Arial" w:cs="Arial"/>
          <w:b/>
          <w:bCs/>
        </w:rPr>
        <w:t xml:space="preserve"> Rodríguez</w:t>
      </w:r>
    </w:p>
    <w:p w:rsidR="00890809" w:rsidRDefault="00890809" w:rsidP="00890809">
      <w:pPr>
        <w:pStyle w:val="NormalWeb"/>
        <w:rPr>
          <w:rFonts w:ascii="Arial" w:hAnsi="Arial" w:cs="Arial"/>
        </w:rPr>
      </w:pPr>
      <w:r>
        <w:rPr>
          <w:rFonts w:ascii="Arial" w:hAnsi="Arial" w:cs="Arial"/>
        </w:rPr>
        <w:t>El Director del Departamento nacional de Planeación</w:t>
      </w:r>
    </w:p>
    <w:p w:rsidR="00890809" w:rsidRDefault="00890809" w:rsidP="00890809">
      <w:pPr>
        <w:pStyle w:val="NormalWeb"/>
        <w:rPr>
          <w:rFonts w:ascii="Arial" w:hAnsi="Arial" w:cs="Arial"/>
          <w:b/>
          <w:bCs/>
        </w:rPr>
      </w:pPr>
      <w:r>
        <w:rPr>
          <w:rFonts w:ascii="Arial" w:hAnsi="Arial" w:cs="Arial"/>
          <w:b/>
          <w:bCs/>
        </w:rPr>
        <w:t>Armando Montenegro Trujillo.</w:t>
      </w:r>
    </w:p>
    <w:p w:rsidR="00890809" w:rsidRDefault="00890809" w:rsidP="00890809">
      <w:pPr>
        <w:pStyle w:val="NormalWeb"/>
        <w:rPr>
          <w:rFonts w:ascii="Arial" w:hAnsi="Arial" w:cs="Arial"/>
          <w:b/>
          <w:bCs/>
        </w:rPr>
      </w:pPr>
      <w:r>
        <w:rPr>
          <w:rFonts w:ascii="Arial" w:hAnsi="Arial" w:cs="Arial"/>
          <w:b/>
          <w:bCs/>
        </w:rPr>
        <w:t>Diario Oficial No. 41.117 del 24 de noviembre de 1993.</w:t>
      </w:r>
    </w:p>
    <w:p w:rsidR="00033CD0" w:rsidRDefault="001725BB">
      <w:r w:rsidRPr="001725BB">
        <w:t>http://www.alcaldiabogota.gov.co/sisjur/normas/Norma1.jsp?i=4127#1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characterSpacingControl w:val="doNotCompress"/>
  <w:compat/>
  <w:rsids>
    <w:rsidRoot w:val="00B22A86"/>
    <w:rsid w:val="00033CD0"/>
    <w:rsid w:val="001725BB"/>
    <w:rsid w:val="00523684"/>
    <w:rsid w:val="00890809"/>
    <w:rsid w:val="00B22A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90809"/>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105151102">
      <w:bodyDiv w:val="1"/>
      <w:marLeft w:val="0"/>
      <w:marRight w:val="0"/>
      <w:marTop w:val="0"/>
      <w:marBottom w:val="0"/>
      <w:divBdr>
        <w:top w:val="none" w:sz="0" w:space="0" w:color="auto"/>
        <w:left w:val="none" w:sz="0" w:space="0" w:color="auto"/>
        <w:bottom w:val="none" w:sz="0" w:space="0" w:color="auto"/>
        <w:right w:val="none" w:sz="0" w:space="0" w:color="auto"/>
      </w:divBdr>
      <w:divsChild>
        <w:div w:id="2010328349">
          <w:marLeft w:val="0"/>
          <w:marRight w:val="0"/>
          <w:marTop w:val="0"/>
          <w:marBottom w:val="0"/>
          <w:divBdr>
            <w:top w:val="none" w:sz="0" w:space="0" w:color="auto"/>
            <w:left w:val="none" w:sz="0" w:space="0" w:color="auto"/>
            <w:bottom w:val="none" w:sz="0" w:space="0" w:color="auto"/>
            <w:right w:val="none" w:sz="0" w:space="0" w:color="auto"/>
          </w:divBdr>
          <w:divsChild>
            <w:div w:id="14313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1918</Characters>
  <Application>Microsoft Office Word</Application>
  <DocSecurity>0</DocSecurity>
  <Lines>15</Lines>
  <Paragraphs>4</Paragraphs>
  <ScaleCrop>false</ScaleCrop>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2010-07-13T18:36:00Z</dcterms:created>
  <dcterms:modified xsi:type="dcterms:W3CDTF">2010-07-13T18:39:00Z</dcterms:modified>
</cp:coreProperties>
</file>