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FF7452" w:rsidRDefault="00FF7452" w:rsidP="00FF7452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Introducción</w:t>
      </w:r>
    </w:p>
    <w:p w:rsidR="00FF7452" w:rsidRDefault="00FF7452" w:rsidP="00FF7452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bookmarkStart w:id="0" w:name="ficha"/>
      <w:bookmarkEnd w:id="0"/>
      <w:r>
        <w:rPr>
          <w:rFonts w:ascii="Arial" w:hAnsi="Arial" w:cs="Arial"/>
          <w:color w:val="000000"/>
          <w:sz w:val="25"/>
          <w:szCs w:val="25"/>
        </w:rPr>
        <w:t>La educación es fundamental en el desarrollo de la sociedad; sin ésta es casi imposible que los pueblos progresen y que exista el efecto multiplicador sobre el empleo, la salud y la calidad de vida. Los procesos de descentralización de la educación que en Colombia se han instaurado, deben permitir el aumento en la cobertura y la calidad del servicio; una premisa sin cuyo cumplimiento harían tornar ineficaces los eventuales desarrollos políticos, económicos y sociales y el progreso humano sería una falacia.</w:t>
      </w:r>
    </w:p>
    <w:p w:rsidR="00FF7452" w:rsidRDefault="00FF7452" w:rsidP="00FF7452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En el capítulo de educación del presente anuario, encontraremos cifras estadísticas de los siguientes temas: Educación Básica y media, Alumnos matriculados de la enseñanza preescolar, básica primaria, básica secundaria y media, establecimientos educativos y personal docente; de la educación superior: programas académicos, alumnos inscritos, admitidos, matriculados y graduados, personal docente por sexo, dedicación y nivel académico en los establecimientos oficiales y privados de los municipios de Antioquia.</w:t>
      </w:r>
    </w:p>
    <w:p w:rsidR="00FF7452" w:rsidRDefault="00FF7452" w:rsidP="00FF7452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Esperando que sirvan de guía para la construcción y seguimiento de los planes, programas y proyectos del sector educación, además como fuente de información para diferentes estudios del tema.</w:t>
      </w:r>
    </w:p>
    <w:p w:rsidR="004A1762" w:rsidRPr="00FF7452" w:rsidRDefault="004A1762" w:rsidP="00FF7452">
      <w:bookmarkStart w:id="1" w:name="_GoBack"/>
      <w:bookmarkEnd w:id="1"/>
    </w:p>
    <w:sectPr w:rsidR="004A1762" w:rsidRPr="00FF7452" w:rsidSect="006B5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32F" w:rsidRDefault="004D632F" w:rsidP="006B5390">
      <w:pPr>
        <w:spacing w:after="0" w:line="240" w:lineRule="auto"/>
      </w:pPr>
      <w:r>
        <w:separator/>
      </w:r>
    </w:p>
  </w:endnote>
  <w:endnote w:type="continuationSeparator" w:id="0">
    <w:p w:rsidR="004D632F" w:rsidRDefault="004D632F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32F" w:rsidRDefault="004D632F" w:rsidP="006B5390">
      <w:pPr>
        <w:spacing w:after="0" w:line="240" w:lineRule="auto"/>
      </w:pPr>
      <w:r>
        <w:separator/>
      </w:r>
    </w:p>
  </w:footnote>
  <w:footnote w:type="continuationSeparator" w:id="0">
    <w:p w:rsidR="004D632F" w:rsidRDefault="004D632F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00481"/>
    <w:multiLevelType w:val="multilevel"/>
    <w:tmpl w:val="14C2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F75BEC"/>
    <w:multiLevelType w:val="multilevel"/>
    <w:tmpl w:val="6B96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1752E5"/>
    <w:rsid w:val="004A1762"/>
    <w:rsid w:val="004D632F"/>
    <w:rsid w:val="005A7210"/>
    <w:rsid w:val="00607846"/>
    <w:rsid w:val="00651FBA"/>
    <w:rsid w:val="00663DDE"/>
    <w:rsid w:val="006B5390"/>
    <w:rsid w:val="007B142F"/>
    <w:rsid w:val="00937FF8"/>
    <w:rsid w:val="00A22939"/>
    <w:rsid w:val="00CB0852"/>
    <w:rsid w:val="00CF26D0"/>
    <w:rsid w:val="00DA19D0"/>
    <w:rsid w:val="00DF2418"/>
    <w:rsid w:val="00EE53A0"/>
    <w:rsid w:val="00FB3573"/>
    <w:rsid w:val="00FF590B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A22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501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291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77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854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58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234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3911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10</cp:revision>
  <dcterms:created xsi:type="dcterms:W3CDTF">2015-12-05T21:32:00Z</dcterms:created>
  <dcterms:modified xsi:type="dcterms:W3CDTF">2015-12-06T01:17:00Z</dcterms:modified>
</cp:coreProperties>
</file>