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400354" w:rsidRDefault="00400354" w:rsidP="00400354">
      <w:pPr>
        <w:pStyle w:val="Ttulo1"/>
        <w:shd w:val="clear" w:color="auto" w:fill="F1F1F1"/>
        <w:rPr>
          <w:rFonts w:ascii="Arial" w:hAnsi="Arial" w:cs="Arial"/>
          <w:color w:val="000000"/>
        </w:rPr>
      </w:pPr>
      <w:r>
        <w:rPr>
          <w:rFonts w:ascii="Arial" w:hAnsi="Arial" w:cs="Arial"/>
          <w:color w:val="000000"/>
        </w:rPr>
        <w:t>Definiciones y conceptos</w:t>
      </w:r>
    </w:p>
    <w:p w:rsidR="00400354" w:rsidRDefault="00400354" w:rsidP="00400354">
      <w:pPr>
        <w:pStyle w:val="Ttulo3"/>
        <w:shd w:val="clear" w:color="auto" w:fill="F1F1F1"/>
        <w:rPr>
          <w:rFonts w:ascii="Arial" w:hAnsi="Arial" w:cs="Arial"/>
          <w:color w:val="000000"/>
        </w:rPr>
      </w:pPr>
      <w:bookmarkStart w:id="0" w:name="ficha"/>
      <w:bookmarkEnd w:id="0"/>
      <w:r>
        <w:rPr>
          <w:rFonts w:ascii="Arial" w:hAnsi="Arial" w:cs="Arial"/>
          <w:color w:val="000000"/>
        </w:rPr>
        <w:t>Abonados:</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Conjunto de teléfonos y equipo asociado o un número en una central telefónica determinada.</w:t>
      </w:r>
    </w:p>
    <w:p w:rsidR="00400354" w:rsidRDefault="00400354" w:rsidP="00400354">
      <w:pPr>
        <w:pStyle w:val="Ttulo3"/>
        <w:shd w:val="clear" w:color="auto" w:fill="F1F1F1"/>
        <w:rPr>
          <w:rFonts w:ascii="Arial" w:hAnsi="Arial" w:cs="Arial"/>
          <w:color w:val="000000"/>
        </w:rPr>
      </w:pPr>
      <w:r>
        <w:rPr>
          <w:rFonts w:ascii="Arial" w:hAnsi="Arial" w:cs="Arial"/>
          <w:color w:val="000000"/>
        </w:rPr>
        <w:t>Acueducto:</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Conjunto de elementos y estructuras cuya función es el transporte, almacenamiento y entrega al usuario final, de agua con unos requerimientos mínimos de calidad, cantidad y presión.</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Empresas Públicas de Medellín (EPM). Normas de Diseño de Sistemas de Acueducto de EPM. 2009. Disponible en: http://www.epm.com.co/site/Portals/0/centro_de_documentos/NormasDisenoSistemasAcueducto.pdf [Consulta: 11 Agosto de 2015].</w:t>
      </w:r>
    </w:p>
    <w:p w:rsidR="00400354" w:rsidRDefault="00400354" w:rsidP="00400354">
      <w:pPr>
        <w:pStyle w:val="Ttulo3"/>
        <w:shd w:val="clear" w:color="auto" w:fill="F1F1F1"/>
        <w:rPr>
          <w:rFonts w:ascii="Arial" w:hAnsi="Arial" w:cs="Arial"/>
          <w:color w:val="000000"/>
        </w:rPr>
      </w:pPr>
      <w:r>
        <w:rPr>
          <w:rFonts w:ascii="Arial" w:hAnsi="Arial" w:cs="Arial"/>
          <w:color w:val="000000"/>
        </w:rPr>
        <w:t>Aducción:</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Componente a través del cual se transporta agua cruda, ya sea a flujo libre o a presión.</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Ministerio de Desarrollo Económico. Reglamento Técnico del Sector de Agua Potable y Saneamiento Básico RAS  2000. Bogotá, Noviembre de 2000.</w:t>
      </w:r>
    </w:p>
    <w:p w:rsidR="00400354" w:rsidRDefault="00400354" w:rsidP="00400354">
      <w:pPr>
        <w:pStyle w:val="Ttulo3"/>
        <w:shd w:val="clear" w:color="auto" w:fill="F1F1F1"/>
        <w:rPr>
          <w:rFonts w:ascii="Arial" w:hAnsi="Arial" w:cs="Arial"/>
          <w:color w:val="000000"/>
        </w:rPr>
      </w:pPr>
      <w:r>
        <w:rPr>
          <w:rFonts w:ascii="Arial" w:hAnsi="Arial" w:cs="Arial"/>
          <w:color w:val="000000"/>
        </w:rPr>
        <w:t>Agua producida:</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Se refiere a la cantidad de agua en metros cúbicos al año que el sistema de acueducto colecta y envía a los usuarios, bien sea procesada o no.</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Ministerio de Desarrollo Económico. Reglamento Técnico del Sector de Agua Potable y Saneamiento Básico RAS  2000. Bogotá, Noviembre de 2000.</w:t>
      </w:r>
    </w:p>
    <w:p w:rsidR="00400354" w:rsidRDefault="00400354" w:rsidP="00400354">
      <w:pPr>
        <w:pStyle w:val="Ttulo3"/>
        <w:shd w:val="clear" w:color="auto" w:fill="F1F1F1"/>
        <w:rPr>
          <w:rFonts w:ascii="Arial" w:hAnsi="Arial" w:cs="Arial"/>
          <w:color w:val="000000"/>
        </w:rPr>
      </w:pPr>
    </w:p>
    <w:p w:rsidR="00400354" w:rsidRDefault="00400354" w:rsidP="00400354">
      <w:pPr>
        <w:pStyle w:val="Ttulo3"/>
        <w:shd w:val="clear" w:color="auto" w:fill="F1F1F1"/>
        <w:rPr>
          <w:rFonts w:ascii="Arial" w:hAnsi="Arial" w:cs="Arial"/>
          <w:color w:val="000000"/>
        </w:rPr>
      </w:pPr>
      <w:r>
        <w:rPr>
          <w:rFonts w:ascii="Arial" w:hAnsi="Arial" w:cs="Arial"/>
          <w:color w:val="000000"/>
        </w:rPr>
        <w:lastRenderedPageBreak/>
        <w:t>Alcantarillado:</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Conjunto de elementos y estructuras cuya función es la captación, transporte y evacuación hacia las plantas de tratamiento y/o cuerpos receptores de agua, las aguas residuales y/o lluvias producidas en una ciudad o municipio.</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Empresas Públicas de Medellín (EPM). Normas de Diseño de Sistemas de Acueducto de EPM. 2009. Disponible en: http://www.epm.com.co/site/Portals/0/centro_de_documentos/NormasDisenoSistemasAcueducto.pdf [Consulta: 11 Agosto de 2015].</w:t>
      </w:r>
    </w:p>
    <w:p w:rsidR="00400354" w:rsidRDefault="00400354" w:rsidP="00400354">
      <w:pPr>
        <w:pStyle w:val="Ttulo3"/>
        <w:shd w:val="clear" w:color="auto" w:fill="F1F1F1"/>
        <w:rPr>
          <w:rFonts w:ascii="Arial" w:hAnsi="Arial" w:cs="Arial"/>
          <w:color w:val="000000"/>
        </w:rPr>
      </w:pPr>
      <w:r>
        <w:rPr>
          <w:rFonts w:ascii="Arial" w:hAnsi="Arial" w:cs="Arial"/>
          <w:color w:val="000000"/>
        </w:rPr>
        <w:t>Capacidad del sistema:</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factor resultante de la aplicación de especificaciones y normas técnicas que satisfacen una demanda de servicios.</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Ministerio de Desarrollo Económico. Reglamento Técnico del Sector de Agua Potable y Saneamiento Básico RAS  2000. Bogotá, Noviembre de 2000.</w:t>
      </w:r>
    </w:p>
    <w:p w:rsidR="00400354" w:rsidRDefault="00400354" w:rsidP="00400354">
      <w:pPr>
        <w:pStyle w:val="Ttulo3"/>
        <w:shd w:val="clear" w:color="auto" w:fill="F1F1F1"/>
        <w:rPr>
          <w:rFonts w:ascii="Arial" w:hAnsi="Arial" w:cs="Arial"/>
          <w:color w:val="000000"/>
        </w:rPr>
      </w:pPr>
      <w:r>
        <w:rPr>
          <w:rFonts w:ascii="Arial" w:hAnsi="Arial" w:cs="Arial"/>
          <w:color w:val="000000"/>
        </w:rPr>
        <w:t>Capacidad instalada efectiva:</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Corresponde a la suma de los valores actuales de la potencia de todas las unidades generadoras de energía instaladas en el sistema.</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Ministerio de Desarrollo Económico. Reglamento Técnico del Sector de Agua Potable y Saneamiento Básico RAS  2000. Bogotá, Noviembre de 2000.</w:t>
      </w:r>
    </w:p>
    <w:p w:rsidR="00400354" w:rsidRDefault="00400354" w:rsidP="00400354">
      <w:pPr>
        <w:pStyle w:val="Ttulo3"/>
        <w:shd w:val="clear" w:color="auto" w:fill="F1F1F1"/>
        <w:rPr>
          <w:rFonts w:ascii="Arial" w:hAnsi="Arial" w:cs="Arial"/>
          <w:color w:val="000000"/>
        </w:rPr>
      </w:pPr>
      <w:r>
        <w:rPr>
          <w:rFonts w:ascii="Arial" w:hAnsi="Arial" w:cs="Arial"/>
          <w:color w:val="000000"/>
        </w:rPr>
        <w:t>Captación:</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Conjunto de estructuras necesarias para obtener el agua de una fuente de abastecimiento.</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Ministerio de Desarrollo Económico. Reglamento Técnico del Sector de Agua Potable y Saneamiento Básico RAS  2000. Bogotá, Noviembre de 2000.</w:t>
      </w:r>
    </w:p>
    <w:p w:rsidR="00400354" w:rsidRDefault="00400354" w:rsidP="00400354">
      <w:pPr>
        <w:pStyle w:val="Ttulo3"/>
        <w:shd w:val="clear" w:color="auto" w:fill="F1F1F1"/>
        <w:rPr>
          <w:rFonts w:ascii="Arial" w:hAnsi="Arial" w:cs="Arial"/>
          <w:color w:val="000000"/>
        </w:rPr>
      </w:pPr>
      <w:r>
        <w:rPr>
          <w:rFonts w:ascii="Arial" w:hAnsi="Arial" w:cs="Arial"/>
          <w:color w:val="000000"/>
        </w:rPr>
        <w:lastRenderedPageBreak/>
        <w:t>Caudal máximo:</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caudal correspondiente al promedio de los caudales diarios utilizados por una población determinada, dentro de una serie de valores medidos.</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Ministerio de Desarrollo Económico. Reglamento Técnico del Sector de Agua Potable y Saneamiento Básico RAS  2000. Bogotá, Noviembre de 2000.</w:t>
      </w:r>
    </w:p>
    <w:p w:rsidR="00400354" w:rsidRDefault="00400354" w:rsidP="00400354">
      <w:pPr>
        <w:pStyle w:val="Ttulo3"/>
        <w:shd w:val="clear" w:color="auto" w:fill="F1F1F1"/>
        <w:rPr>
          <w:rFonts w:ascii="Arial" w:hAnsi="Arial" w:cs="Arial"/>
          <w:color w:val="000000"/>
        </w:rPr>
      </w:pPr>
      <w:r>
        <w:rPr>
          <w:rFonts w:ascii="Arial" w:hAnsi="Arial" w:cs="Arial"/>
          <w:color w:val="000000"/>
        </w:rPr>
        <w:t>Caudal mínimo:</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la cantidad de agua calculada mediante el conocimiento por mediciones y/o aforos de los caudales mínimos que presenta una fuente de acuerdo con las variaciones meteorológicas, es decir, con las épocas de verano.</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Ministerio de Desarrollo Económico. Reglamento Técnico del Sector de Agua Potable y Saneamiento Básico RAS  2000. Bogotá, Noviembre de 2000.</w:t>
      </w:r>
    </w:p>
    <w:p w:rsidR="00400354" w:rsidRDefault="00400354" w:rsidP="00400354">
      <w:pPr>
        <w:pStyle w:val="Ttulo3"/>
        <w:shd w:val="clear" w:color="auto" w:fill="F1F1F1"/>
        <w:rPr>
          <w:rFonts w:ascii="Arial" w:hAnsi="Arial" w:cs="Arial"/>
          <w:color w:val="000000"/>
        </w:rPr>
      </w:pPr>
      <w:r>
        <w:rPr>
          <w:rFonts w:ascii="Arial" w:hAnsi="Arial" w:cs="Arial"/>
          <w:color w:val="000000"/>
        </w:rPr>
        <w:t>Cobertura residencial:</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la relación entre las viviendas que poseen el servicio con respecto al total de viviendas.</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Ministerio de Desarrollo Económico. Reglamento Técnico del Sector de Agua Potable y Saneamiento Básico RAS  2000. Bogotá, Noviembre de 2000.</w:t>
      </w:r>
    </w:p>
    <w:p w:rsidR="00400354" w:rsidRDefault="00400354" w:rsidP="00400354">
      <w:pPr>
        <w:pStyle w:val="Ttulo3"/>
        <w:shd w:val="clear" w:color="auto" w:fill="F1F1F1"/>
        <w:rPr>
          <w:rFonts w:ascii="Arial" w:hAnsi="Arial" w:cs="Arial"/>
          <w:color w:val="000000"/>
        </w:rPr>
      </w:pPr>
      <w:r>
        <w:rPr>
          <w:rFonts w:ascii="Arial" w:hAnsi="Arial" w:cs="Arial"/>
          <w:color w:val="000000"/>
        </w:rPr>
        <w:t>Conducción:</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Componente a través del cual se transporta agua potable, ya sea a flujo libre o a presión.</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Empresas Públicas de Medellín (EPM). Normas de Diseño de Sistemas de Acueducto de EPM. 2009. Disponible en: http://www.epm.com.co/site/Portals/0/centro_de_documentos/NormasDisenoSistemasAcueducto.pdf [Consulta: 11 Agosto de 2015].</w:t>
      </w:r>
    </w:p>
    <w:p w:rsidR="00400354" w:rsidRDefault="00400354" w:rsidP="00400354">
      <w:pPr>
        <w:pStyle w:val="Ttulo3"/>
        <w:shd w:val="clear" w:color="auto" w:fill="F1F1F1"/>
        <w:rPr>
          <w:rFonts w:ascii="Arial" w:hAnsi="Arial" w:cs="Arial"/>
          <w:color w:val="000000"/>
        </w:rPr>
      </w:pPr>
      <w:proofErr w:type="spellStart"/>
      <w:r>
        <w:rPr>
          <w:rFonts w:ascii="Arial" w:hAnsi="Arial" w:cs="Arial"/>
          <w:color w:val="000000"/>
        </w:rPr>
        <w:lastRenderedPageBreak/>
        <w:t>Desarenador</w:t>
      </w:r>
      <w:proofErr w:type="spellEnd"/>
      <w:r>
        <w:rPr>
          <w:rFonts w:ascii="Arial" w:hAnsi="Arial" w:cs="Arial"/>
          <w:color w:val="000000"/>
        </w:rPr>
        <w:t>:</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Componente destinado a la remoción de las arenas y sólidos que están en suspensión en el agua, mediante un proceso de sedimentación mecánica.</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Empresas Públicas de Medellín (EPM). Normas de Diseño de Sistemas de Acueducto de EPM. 2009. Disponible en: http://www.epm.com.co/site/Portals/0/centro_de_documentos/NormasDisenoSistemasAcueducto.pdf [Consulta: 11 Agosto de 2015].</w:t>
      </w:r>
    </w:p>
    <w:p w:rsidR="00400354" w:rsidRDefault="00400354" w:rsidP="00400354">
      <w:pPr>
        <w:pStyle w:val="Ttulo3"/>
        <w:shd w:val="clear" w:color="auto" w:fill="F1F1F1"/>
        <w:rPr>
          <w:rFonts w:ascii="Arial" w:hAnsi="Arial" w:cs="Arial"/>
          <w:color w:val="000000"/>
        </w:rPr>
      </w:pPr>
      <w:r>
        <w:rPr>
          <w:rFonts w:ascii="Arial" w:hAnsi="Arial" w:cs="Arial"/>
          <w:color w:val="000000"/>
        </w:rPr>
        <w:t>Estratificación:</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un instrumento técnico que permite clasificar la población de los municipios y distritos del país, a través de las viviendas y su entorno, en distintos estratos o grupos socioeconómicos, o grupos de personas que tienen características sociales y económicas similares.</w:t>
      </w:r>
    </w:p>
    <w:p w:rsidR="00400354" w:rsidRDefault="00400354" w:rsidP="00400354">
      <w:pPr>
        <w:pStyle w:val="Ttulo3"/>
        <w:shd w:val="clear" w:color="auto" w:fill="F1F1F1"/>
        <w:rPr>
          <w:rFonts w:ascii="Arial" w:hAnsi="Arial" w:cs="Arial"/>
          <w:color w:val="000000"/>
        </w:rPr>
      </w:pPr>
      <w:r>
        <w:rPr>
          <w:rFonts w:ascii="Arial" w:hAnsi="Arial" w:cs="Arial"/>
          <w:color w:val="000000"/>
        </w:rPr>
        <w:t>Fuente de abastecimiento de agua:</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Depósito o curso de agua superficial o subterráneo, natural o artificial, utilizado en un sistema de suministro de agua.</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Ministerio de Desarrollo Económico. Reglamento Técnico del Sector de Agua Potable y Saneamiento Básico RAS  2000. Bogotá, Noviembre de 2000.</w:t>
      </w:r>
    </w:p>
    <w:p w:rsidR="00400354" w:rsidRDefault="00400354" w:rsidP="00400354">
      <w:pPr>
        <w:pStyle w:val="Ttulo3"/>
        <w:shd w:val="clear" w:color="auto" w:fill="F1F1F1"/>
        <w:rPr>
          <w:rFonts w:ascii="Arial" w:hAnsi="Arial" w:cs="Arial"/>
          <w:color w:val="000000"/>
        </w:rPr>
      </w:pPr>
      <w:proofErr w:type="spellStart"/>
      <w:r>
        <w:rPr>
          <w:rFonts w:ascii="Arial" w:hAnsi="Arial" w:cs="Arial"/>
          <w:color w:val="000000"/>
        </w:rPr>
        <w:t>Microcuenca</w:t>
      </w:r>
      <w:proofErr w:type="spellEnd"/>
      <w:r>
        <w:rPr>
          <w:rFonts w:ascii="Arial" w:hAnsi="Arial" w:cs="Arial"/>
          <w:color w:val="000000"/>
        </w:rPr>
        <w:t>:</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la fuente de abastecimiento de agua en una región.</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Ministerio de Desarrollo Económico. Reglamento Técnico del Sector de Agua Potable y Saneamiento Básico RAS  2000. Bogotá, Noviembre de 2000.</w:t>
      </w:r>
    </w:p>
    <w:p w:rsidR="00400354" w:rsidRDefault="00400354" w:rsidP="00400354">
      <w:pPr>
        <w:pStyle w:val="Ttulo3"/>
        <w:shd w:val="clear" w:color="auto" w:fill="F1F1F1"/>
        <w:rPr>
          <w:rFonts w:ascii="Arial" w:hAnsi="Arial" w:cs="Arial"/>
          <w:color w:val="000000"/>
        </w:rPr>
      </w:pPr>
    </w:p>
    <w:p w:rsidR="00400354" w:rsidRDefault="00400354" w:rsidP="00400354">
      <w:pPr>
        <w:pStyle w:val="Ttulo3"/>
        <w:shd w:val="clear" w:color="auto" w:fill="F1F1F1"/>
        <w:rPr>
          <w:rFonts w:ascii="Arial" w:hAnsi="Arial" w:cs="Arial"/>
          <w:color w:val="000000"/>
        </w:rPr>
      </w:pPr>
    </w:p>
    <w:p w:rsidR="00400354" w:rsidRDefault="00400354" w:rsidP="00400354">
      <w:pPr>
        <w:pStyle w:val="Ttulo3"/>
        <w:shd w:val="clear" w:color="auto" w:fill="F1F1F1"/>
        <w:rPr>
          <w:rFonts w:ascii="Arial" w:hAnsi="Arial" w:cs="Arial"/>
          <w:color w:val="000000"/>
        </w:rPr>
      </w:pPr>
      <w:bookmarkStart w:id="1" w:name="_GoBack"/>
      <w:bookmarkEnd w:id="1"/>
      <w:r>
        <w:rPr>
          <w:rFonts w:ascii="Arial" w:hAnsi="Arial" w:cs="Arial"/>
          <w:color w:val="000000"/>
        </w:rPr>
        <w:lastRenderedPageBreak/>
        <w:t>Planta de tratamiento:</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Instalaciones necesarias de tratamientos unitarios para purificar el agua de abastecimiento para una población.</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Ministerio de Desarrollo Económico. Reglamento Técnico del Sector de Agua Potable y Saneamiento Básico RAS  2000. Bogotá, Noviembre de 2000.</w:t>
      </w:r>
    </w:p>
    <w:p w:rsidR="00400354" w:rsidRDefault="00400354" w:rsidP="00400354">
      <w:pPr>
        <w:pStyle w:val="Ttulo3"/>
        <w:shd w:val="clear" w:color="auto" w:fill="F1F1F1"/>
        <w:rPr>
          <w:rFonts w:ascii="Arial" w:hAnsi="Arial" w:cs="Arial"/>
          <w:color w:val="000000"/>
        </w:rPr>
      </w:pPr>
      <w:r>
        <w:rPr>
          <w:rFonts w:ascii="Arial" w:hAnsi="Arial" w:cs="Arial"/>
          <w:color w:val="000000"/>
        </w:rPr>
        <w:t>Relleno sanitario:</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una técnica de eliminación de los desechos sólidos en el suelo, que no causa molestia o peligro para la salud y seguridad pública, ni deterioro al medio ambiente, tanto durante su operación, como después de terminado.</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Ministerio de Desarrollo Económico. Reglamento Técnico del Sector de Agua Potable y Saneamiento Básico RAS  2000. Bogotá, Noviembre de 2000.</w:t>
      </w:r>
    </w:p>
    <w:p w:rsidR="00400354" w:rsidRDefault="00400354" w:rsidP="00400354">
      <w:pPr>
        <w:pStyle w:val="Ttulo3"/>
        <w:shd w:val="clear" w:color="auto" w:fill="F1F1F1"/>
        <w:rPr>
          <w:rFonts w:ascii="Arial" w:hAnsi="Arial" w:cs="Arial"/>
          <w:color w:val="000000"/>
        </w:rPr>
      </w:pPr>
      <w:r>
        <w:rPr>
          <w:rFonts w:ascii="Arial" w:hAnsi="Arial" w:cs="Arial"/>
          <w:color w:val="000000"/>
        </w:rPr>
        <w:t>Sistemas de distribución y conexiones domiciliarias:</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Son el conjunto de tuberías o mangueras encargadas de llevar el agua hasta cada vivienda.</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Ministerio de Desarrollo Económico. Reglamento Técnico del Sector de Agua Potable y Saneamiento Básico RAS  2000. Bogotá, Noviembre de 2000.</w:t>
      </w:r>
    </w:p>
    <w:p w:rsidR="00400354" w:rsidRDefault="00400354" w:rsidP="00400354">
      <w:pPr>
        <w:pStyle w:val="Ttulo3"/>
        <w:shd w:val="clear" w:color="auto" w:fill="F1F1F1"/>
        <w:rPr>
          <w:rFonts w:ascii="Arial" w:hAnsi="Arial" w:cs="Arial"/>
          <w:color w:val="000000"/>
        </w:rPr>
      </w:pPr>
      <w:r>
        <w:rPr>
          <w:rFonts w:ascii="Arial" w:hAnsi="Arial" w:cs="Arial"/>
          <w:color w:val="000000"/>
        </w:rPr>
        <w:t>Sistema Combinado:</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sistema para colectar aguas lluvias y negras.</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Ministerio de Desarrollo Económico. Reglamento Técnico del Sector de Agua Potable y Saneamiento Básico RAS  2000. Bogotá, Noviembre de 2000.</w:t>
      </w:r>
    </w:p>
    <w:p w:rsidR="00400354" w:rsidRDefault="00400354" w:rsidP="00400354">
      <w:pPr>
        <w:pStyle w:val="Ttulo3"/>
        <w:shd w:val="clear" w:color="auto" w:fill="F1F1F1"/>
        <w:rPr>
          <w:rFonts w:ascii="Arial" w:hAnsi="Arial" w:cs="Arial"/>
          <w:color w:val="000000"/>
        </w:rPr>
      </w:pPr>
      <w:r>
        <w:rPr>
          <w:rFonts w:ascii="Arial" w:hAnsi="Arial" w:cs="Arial"/>
          <w:color w:val="000000"/>
        </w:rPr>
        <w:t>Sistema Pluvial:</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Sirve para captar aguas lluvias.</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lastRenderedPageBreak/>
        <w:t>Fuente: Ministerio de Desarrollo Económico. Reglamento Técnico del Sector de Agua Potable y Saneamiento Básico RAS  2000. Bogotá, Noviembre de 2000.</w:t>
      </w:r>
    </w:p>
    <w:p w:rsidR="00400354" w:rsidRDefault="00400354" w:rsidP="00400354">
      <w:pPr>
        <w:pStyle w:val="Ttulo3"/>
        <w:shd w:val="clear" w:color="auto" w:fill="F1F1F1"/>
        <w:rPr>
          <w:rFonts w:ascii="Arial" w:hAnsi="Arial" w:cs="Arial"/>
          <w:color w:val="000000"/>
        </w:rPr>
      </w:pPr>
      <w:r>
        <w:rPr>
          <w:rFonts w:ascii="Arial" w:hAnsi="Arial" w:cs="Arial"/>
          <w:color w:val="000000"/>
        </w:rPr>
        <w:t>Sistema Sanitario:</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Es el que sirva para captar las aguas residuales domésticas, comúnmente denominadas aguas negras.</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Ministerio de Desarrollo Económico. Reglamento Técnico del Sector de Agua Potable y Saneamiento Básico RAS  2000. Bogotá, Noviembre de 2000.</w:t>
      </w:r>
    </w:p>
    <w:p w:rsidR="00400354" w:rsidRDefault="00400354" w:rsidP="00400354">
      <w:pPr>
        <w:pStyle w:val="Ttulo3"/>
        <w:shd w:val="clear" w:color="auto" w:fill="F1F1F1"/>
        <w:rPr>
          <w:rFonts w:ascii="Arial" w:hAnsi="Arial" w:cs="Arial"/>
          <w:color w:val="000000"/>
        </w:rPr>
      </w:pPr>
      <w:r>
        <w:rPr>
          <w:rFonts w:ascii="Arial" w:hAnsi="Arial" w:cs="Arial"/>
          <w:color w:val="000000"/>
        </w:rPr>
        <w:t>Tanques de almacenamiento:</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Depósito de agua en un sistema de acueducto, cuya función es suplir las necesidades de demanda en los momentos picos, permitiendo una recuperación del volumen en las horas de bajo consumo, para poder suministrar sin problemas en las máximas demandas.</w:t>
      </w:r>
    </w:p>
    <w:p w:rsidR="00400354" w:rsidRDefault="00400354" w:rsidP="00400354">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Fuente: Empresas Públicas de Medellín (EPM). Normas de Diseño de Sistemas de Acueducto de EPM. 2009. Disponible en: http://www.epm.com.co/site/Portals/0/centro_de_documentos/NormasDisenoSistemasAcueducto.pdf [Consulta: 11 Agosto de 2015].</w:t>
      </w:r>
    </w:p>
    <w:p w:rsidR="004A1762" w:rsidRPr="00400354" w:rsidRDefault="004A1762" w:rsidP="00400354"/>
    <w:sectPr w:rsidR="004A1762" w:rsidRPr="00400354" w:rsidSect="006B5390">
      <w:headerReference w:type="default" r:id="rId7"/>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BF7" w:rsidRDefault="00081BF7" w:rsidP="006B5390">
      <w:pPr>
        <w:spacing w:after="0" w:line="240" w:lineRule="auto"/>
      </w:pPr>
      <w:r>
        <w:separator/>
      </w:r>
    </w:p>
  </w:endnote>
  <w:endnote w:type="continuationSeparator" w:id="0">
    <w:p w:rsidR="00081BF7" w:rsidRDefault="00081BF7"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BF7" w:rsidRDefault="00081BF7" w:rsidP="006B5390">
      <w:pPr>
        <w:spacing w:after="0" w:line="240" w:lineRule="auto"/>
      </w:pPr>
      <w:r>
        <w:separator/>
      </w:r>
    </w:p>
  </w:footnote>
  <w:footnote w:type="continuationSeparator" w:id="0">
    <w:p w:rsidR="00081BF7" w:rsidRDefault="00081BF7"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E26"/>
    <w:multiLevelType w:val="multilevel"/>
    <w:tmpl w:val="E39C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56F1B"/>
    <w:multiLevelType w:val="multilevel"/>
    <w:tmpl w:val="5D5C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D12AA"/>
    <w:multiLevelType w:val="multilevel"/>
    <w:tmpl w:val="79B4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54074"/>
    <w:multiLevelType w:val="multilevel"/>
    <w:tmpl w:val="AF08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A20FA8"/>
    <w:multiLevelType w:val="multilevel"/>
    <w:tmpl w:val="97ECB6E8"/>
    <w:lvl w:ilvl="0">
      <w:start w:val="1"/>
      <w:numFmt w:val="bullet"/>
      <w:lvlText w:val=""/>
      <w:lvlJc w:val="left"/>
      <w:pPr>
        <w:tabs>
          <w:tab w:val="num" w:pos="216"/>
        </w:tabs>
        <w:ind w:left="216" w:hanging="360"/>
      </w:pPr>
      <w:rPr>
        <w:rFonts w:ascii="Symbol" w:hAnsi="Symbol" w:hint="default"/>
        <w:sz w:val="20"/>
      </w:rPr>
    </w:lvl>
    <w:lvl w:ilvl="1" w:tentative="1">
      <w:start w:val="1"/>
      <w:numFmt w:val="bullet"/>
      <w:lvlText w:val="o"/>
      <w:lvlJc w:val="left"/>
      <w:pPr>
        <w:tabs>
          <w:tab w:val="num" w:pos="936"/>
        </w:tabs>
        <w:ind w:left="936" w:hanging="360"/>
      </w:pPr>
      <w:rPr>
        <w:rFonts w:ascii="Courier New" w:hAnsi="Courier New" w:hint="default"/>
        <w:sz w:val="20"/>
      </w:rPr>
    </w:lvl>
    <w:lvl w:ilvl="2" w:tentative="1">
      <w:start w:val="1"/>
      <w:numFmt w:val="bullet"/>
      <w:lvlText w:val=""/>
      <w:lvlJc w:val="left"/>
      <w:pPr>
        <w:tabs>
          <w:tab w:val="num" w:pos="1656"/>
        </w:tabs>
        <w:ind w:left="1656" w:hanging="360"/>
      </w:pPr>
      <w:rPr>
        <w:rFonts w:ascii="Wingdings" w:hAnsi="Wingdings" w:hint="default"/>
        <w:sz w:val="20"/>
      </w:rPr>
    </w:lvl>
    <w:lvl w:ilvl="3" w:tentative="1">
      <w:start w:val="1"/>
      <w:numFmt w:val="bullet"/>
      <w:lvlText w:val=""/>
      <w:lvlJc w:val="left"/>
      <w:pPr>
        <w:tabs>
          <w:tab w:val="num" w:pos="2376"/>
        </w:tabs>
        <w:ind w:left="2376" w:hanging="360"/>
      </w:pPr>
      <w:rPr>
        <w:rFonts w:ascii="Wingdings" w:hAnsi="Wingdings" w:hint="default"/>
        <w:sz w:val="20"/>
      </w:rPr>
    </w:lvl>
    <w:lvl w:ilvl="4" w:tentative="1">
      <w:start w:val="1"/>
      <w:numFmt w:val="bullet"/>
      <w:lvlText w:val=""/>
      <w:lvlJc w:val="left"/>
      <w:pPr>
        <w:tabs>
          <w:tab w:val="num" w:pos="3096"/>
        </w:tabs>
        <w:ind w:left="3096" w:hanging="360"/>
      </w:pPr>
      <w:rPr>
        <w:rFonts w:ascii="Wingdings" w:hAnsi="Wingdings" w:hint="default"/>
        <w:sz w:val="20"/>
      </w:rPr>
    </w:lvl>
    <w:lvl w:ilvl="5" w:tentative="1">
      <w:start w:val="1"/>
      <w:numFmt w:val="bullet"/>
      <w:lvlText w:val=""/>
      <w:lvlJc w:val="left"/>
      <w:pPr>
        <w:tabs>
          <w:tab w:val="num" w:pos="3816"/>
        </w:tabs>
        <w:ind w:left="3816" w:hanging="360"/>
      </w:pPr>
      <w:rPr>
        <w:rFonts w:ascii="Wingdings" w:hAnsi="Wingdings" w:hint="default"/>
        <w:sz w:val="20"/>
      </w:rPr>
    </w:lvl>
    <w:lvl w:ilvl="6" w:tentative="1">
      <w:start w:val="1"/>
      <w:numFmt w:val="bullet"/>
      <w:lvlText w:val=""/>
      <w:lvlJc w:val="left"/>
      <w:pPr>
        <w:tabs>
          <w:tab w:val="num" w:pos="4536"/>
        </w:tabs>
        <w:ind w:left="4536" w:hanging="360"/>
      </w:pPr>
      <w:rPr>
        <w:rFonts w:ascii="Wingdings" w:hAnsi="Wingdings" w:hint="default"/>
        <w:sz w:val="20"/>
      </w:rPr>
    </w:lvl>
    <w:lvl w:ilvl="7" w:tentative="1">
      <w:start w:val="1"/>
      <w:numFmt w:val="bullet"/>
      <w:lvlText w:val=""/>
      <w:lvlJc w:val="left"/>
      <w:pPr>
        <w:tabs>
          <w:tab w:val="num" w:pos="5256"/>
        </w:tabs>
        <w:ind w:left="5256" w:hanging="360"/>
      </w:pPr>
      <w:rPr>
        <w:rFonts w:ascii="Wingdings" w:hAnsi="Wingdings" w:hint="default"/>
        <w:sz w:val="20"/>
      </w:rPr>
    </w:lvl>
    <w:lvl w:ilvl="8" w:tentative="1">
      <w:start w:val="1"/>
      <w:numFmt w:val="bullet"/>
      <w:lvlText w:val=""/>
      <w:lvlJc w:val="left"/>
      <w:pPr>
        <w:tabs>
          <w:tab w:val="num" w:pos="5976"/>
        </w:tabs>
        <w:ind w:left="5976" w:hanging="360"/>
      </w:pPr>
      <w:rPr>
        <w:rFonts w:ascii="Wingdings" w:hAnsi="Wingdings" w:hint="default"/>
        <w:sz w:val="20"/>
      </w:rPr>
    </w:lvl>
  </w:abstractNum>
  <w:abstractNum w:abstractNumId="5">
    <w:nsid w:val="6FF14EE6"/>
    <w:multiLevelType w:val="hybridMultilevel"/>
    <w:tmpl w:val="3ECA5D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239E1"/>
    <w:rsid w:val="00035E78"/>
    <w:rsid w:val="00046841"/>
    <w:rsid w:val="00060EC9"/>
    <w:rsid w:val="000674F6"/>
    <w:rsid w:val="00081BF7"/>
    <w:rsid w:val="00120490"/>
    <w:rsid w:val="00133B5A"/>
    <w:rsid w:val="00137B1E"/>
    <w:rsid w:val="0029496E"/>
    <w:rsid w:val="00294EDD"/>
    <w:rsid w:val="00400354"/>
    <w:rsid w:val="00493B1F"/>
    <w:rsid w:val="004A1762"/>
    <w:rsid w:val="004B6274"/>
    <w:rsid w:val="004F039A"/>
    <w:rsid w:val="005473AB"/>
    <w:rsid w:val="00651798"/>
    <w:rsid w:val="006B5390"/>
    <w:rsid w:val="007071FD"/>
    <w:rsid w:val="00741A64"/>
    <w:rsid w:val="007B142F"/>
    <w:rsid w:val="007D08C7"/>
    <w:rsid w:val="00925B43"/>
    <w:rsid w:val="00927DFE"/>
    <w:rsid w:val="00937FF8"/>
    <w:rsid w:val="009B6F2B"/>
    <w:rsid w:val="00B6496D"/>
    <w:rsid w:val="00C01C62"/>
    <w:rsid w:val="00C14EDB"/>
    <w:rsid w:val="00C15B28"/>
    <w:rsid w:val="00CB0852"/>
    <w:rsid w:val="00CF26D0"/>
    <w:rsid w:val="00CF34EF"/>
    <w:rsid w:val="00DB5FA9"/>
    <w:rsid w:val="00F64379"/>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9B6F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F64379"/>
    <w:rPr>
      <w:b/>
      <w:bCs/>
    </w:rPr>
  </w:style>
  <w:style w:type="character" w:customStyle="1" w:styleId="Ttulo4Car">
    <w:name w:val="Título 4 Car"/>
    <w:basedOn w:val="Fuentedeprrafopredeter"/>
    <w:link w:val="Ttulo4"/>
    <w:uiPriority w:val="9"/>
    <w:semiHidden/>
    <w:rsid w:val="009B6F2B"/>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34"/>
    <w:qFormat/>
    <w:rsid w:val="0029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3328">
      <w:bodyDiv w:val="1"/>
      <w:marLeft w:val="0"/>
      <w:marRight w:val="0"/>
      <w:marTop w:val="0"/>
      <w:marBottom w:val="0"/>
      <w:divBdr>
        <w:top w:val="none" w:sz="0" w:space="0" w:color="auto"/>
        <w:left w:val="none" w:sz="0" w:space="0" w:color="auto"/>
        <w:bottom w:val="none" w:sz="0" w:space="0" w:color="auto"/>
        <w:right w:val="none" w:sz="0" w:space="0" w:color="auto"/>
      </w:divBdr>
      <w:divsChild>
        <w:div w:id="745613031">
          <w:marLeft w:val="600"/>
          <w:marRight w:val="600"/>
          <w:marTop w:val="0"/>
          <w:marBottom w:val="0"/>
          <w:divBdr>
            <w:top w:val="none" w:sz="0" w:space="0" w:color="auto"/>
            <w:left w:val="none" w:sz="0" w:space="0" w:color="auto"/>
            <w:bottom w:val="none" w:sz="0" w:space="0" w:color="auto"/>
            <w:right w:val="none" w:sz="0" w:space="0" w:color="auto"/>
          </w:divBdr>
        </w:div>
      </w:divsChild>
    </w:div>
    <w:div w:id="327561125">
      <w:bodyDiv w:val="1"/>
      <w:marLeft w:val="0"/>
      <w:marRight w:val="0"/>
      <w:marTop w:val="0"/>
      <w:marBottom w:val="0"/>
      <w:divBdr>
        <w:top w:val="none" w:sz="0" w:space="0" w:color="auto"/>
        <w:left w:val="none" w:sz="0" w:space="0" w:color="auto"/>
        <w:bottom w:val="none" w:sz="0" w:space="0" w:color="auto"/>
        <w:right w:val="none" w:sz="0" w:space="0" w:color="auto"/>
      </w:divBdr>
      <w:divsChild>
        <w:div w:id="912929269">
          <w:marLeft w:val="600"/>
          <w:marRight w:val="600"/>
          <w:marTop w:val="0"/>
          <w:marBottom w:val="0"/>
          <w:divBdr>
            <w:top w:val="none" w:sz="0" w:space="0" w:color="auto"/>
            <w:left w:val="none" w:sz="0" w:space="0" w:color="auto"/>
            <w:bottom w:val="none" w:sz="0" w:space="0" w:color="auto"/>
            <w:right w:val="none" w:sz="0" w:space="0" w:color="auto"/>
          </w:divBdr>
        </w:div>
      </w:divsChild>
    </w:div>
    <w:div w:id="516315922">
      <w:bodyDiv w:val="1"/>
      <w:marLeft w:val="0"/>
      <w:marRight w:val="0"/>
      <w:marTop w:val="0"/>
      <w:marBottom w:val="0"/>
      <w:divBdr>
        <w:top w:val="none" w:sz="0" w:space="0" w:color="auto"/>
        <w:left w:val="none" w:sz="0" w:space="0" w:color="auto"/>
        <w:bottom w:val="none" w:sz="0" w:space="0" w:color="auto"/>
        <w:right w:val="none" w:sz="0" w:space="0" w:color="auto"/>
      </w:divBdr>
      <w:divsChild>
        <w:div w:id="2111050764">
          <w:marLeft w:val="600"/>
          <w:marRight w:val="600"/>
          <w:marTop w:val="0"/>
          <w:marBottom w:val="0"/>
          <w:divBdr>
            <w:top w:val="none" w:sz="0" w:space="0" w:color="auto"/>
            <w:left w:val="none" w:sz="0" w:space="0" w:color="auto"/>
            <w:bottom w:val="none" w:sz="0" w:space="0" w:color="auto"/>
            <w:right w:val="none" w:sz="0" w:space="0" w:color="auto"/>
          </w:divBdr>
        </w:div>
      </w:divsChild>
    </w:div>
    <w:div w:id="591472484">
      <w:bodyDiv w:val="1"/>
      <w:marLeft w:val="0"/>
      <w:marRight w:val="0"/>
      <w:marTop w:val="0"/>
      <w:marBottom w:val="0"/>
      <w:divBdr>
        <w:top w:val="none" w:sz="0" w:space="0" w:color="auto"/>
        <w:left w:val="none" w:sz="0" w:space="0" w:color="auto"/>
        <w:bottom w:val="none" w:sz="0" w:space="0" w:color="auto"/>
        <w:right w:val="none" w:sz="0" w:space="0" w:color="auto"/>
      </w:divBdr>
      <w:divsChild>
        <w:div w:id="1733190023">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853306211">
      <w:bodyDiv w:val="1"/>
      <w:marLeft w:val="0"/>
      <w:marRight w:val="0"/>
      <w:marTop w:val="0"/>
      <w:marBottom w:val="0"/>
      <w:divBdr>
        <w:top w:val="none" w:sz="0" w:space="0" w:color="auto"/>
        <w:left w:val="none" w:sz="0" w:space="0" w:color="auto"/>
        <w:bottom w:val="none" w:sz="0" w:space="0" w:color="auto"/>
        <w:right w:val="none" w:sz="0" w:space="0" w:color="auto"/>
      </w:divBdr>
      <w:divsChild>
        <w:div w:id="1773355674">
          <w:marLeft w:val="600"/>
          <w:marRight w:val="600"/>
          <w:marTop w:val="0"/>
          <w:marBottom w:val="0"/>
          <w:divBdr>
            <w:top w:val="none" w:sz="0" w:space="0" w:color="auto"/>
            <w:left w:val="none" w:sz="0" w:space="0" w:color="auto"/>
            <w:bottom w:val="none" w:sz="0" w:space="0" w:color="auto"/>
            <w:right w:val="none" w:sz="0" w:space="0" w:color="auto"/>
          </w:divBdr>
        </w:div>
      </w:divsChild>
    </w:div>
    <w:div w:id="997002363">
      <w:bodyDiv w:val="1"/>
      <w:marLeft w:val="0"/>
      <w:marRight w:val="0"/>
      <w:marTop w:val="0"/>
      <w:marBottom w:val="0"/>
      <w:divBdr>
        <w:top w:val="none" w:sz="0" w:space="0" w:color="auto"/>
        <w:left w:val="none" w:sz="0" w:space="0" w:color="auto"/>
        <w:bottom w:val="none" w:sz="0" w:space="0" w:color="auto"/>
        <w:right w:val="none" w:sz="0" w:space="0" w:color="auto"/>
      </w:divBdr>
      <w:divsChild>
        <w:div w:id="1163155964">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8349">
      <w:bodyDiv w:val="1"/>
      <w:marLeft w:val="0"/>
      <w:marRight w:val="0"/>
      <w:marTop w:val="0"/>
      <w:marBottom w:val="0"/>
      <w:divBdr>
        <w:top w:val="none" w:sz="0" w:space="0" w:color="auto"/>
        <w:left w:val="none" w:sz="0" w:space="0" w:color="auto"/>
        <w:bottom w:val="none" w:sz="0" w:space="0" w:color="auto"/>
        <w:right w:val="none" w:sz="0" w:space="0" w:color="auto"/>
      </w:divBdr>
      <w:divsChild>
        <w:div w:id="284848641">
          <w:marLeft w:val="600"/>
          <w:marRight w:val="600"/>
          <w:marTop w:val="0"/>
          <w:marBottom w:val="0"/>
          <w:divBdr>
            <w:top w:val="none" w:sz="0" w:space="0" w:color="auto"/>
            <w:left w:val="none" w:sz="0" w:space="0" w:color="auto"/>
            <w:bottom w:val="none" w:sz="0" w:space="0" w:color="auto"/>
            <w:right w:val="none" w:sz="0" w:space="0" w:color="auto"/>
          </w:divBdr>
        </w:div>
      </w:divsChild>
    </w:div>
    <w:div w:id="1166477741">
      <w:bodyDiv w:val="1"/>
      <w:marLeft w:val="0"/>
      <w:marRight w:val="0"/>
      <w:marTop w:val="0"/>
      <w:marBottom w:val="0"/>
      <w:divBdr>
        <w:top w:val="none" w:sz="0" w:space="0" w:color="auto"/>
        <w:left w:val="none" w:sz="0" w:space="0" w:color="auto"/>
        <w:bottom w:val="none" w:sz="0" w:space="0" w:color="auto"/>
        <w:right w:val="none" w:sz="0" w:space="0" w:color="auto"/>
      </w:divBdr>
      <w:divsChild>
        <w:div w:id="217590532">
          <w:marLeft w:val="600"/>
          <w:marRight w:val="600"/>
          <w:marTop w:val="0"/>
          <w:marBottom w:val="0"/>
          <w:divBdr>
            <w:top w:val="none" w:sz="0" w:space="0" w:color="auto"/>
            <w:left w:val="none" w:sz="0" w:space="0" w:color="auto"/>
            <w:bottom w:val="none" w:sz="0" w:space="0" w:color="auto"/>
            <w:right w:val="none" w:sz="0" w:space="0" w:color="auto"/>
          </w:divBdr>
        </w:div>
      </w:divsChild>
    </w:div>
    <w:div w:id="1282834189">
      <w:bodyDiv w:val="1"/>
      <w:marLeft w:val="0"/>
      <w:marRight w:val="0"/>
      <w:marTop w:val="0"/>
      <w:marBottom w:val="0"/>
      <w:divBdr>
        <w:top w:val="none" w:sz="0" w:space="0" w:color="auto"/>
        <w:left w:val="none" w:sz="0" w:space="0" w:color="auto"/>
        <w:bottom w:val="none" w:sz="0" w:space="0" w:color="auto"/>
        <w:right w:val="none" w:sz="0" w:space="0" w:color="auto"/>
      </w:divBdr>
      <w:divsChild>
        <w:div w:id="1755780236">
          <w:marLeft w:val="600"/>
          <w:marRight w:val="600"/>
          <w:marTop w:val="0"/>
          <w:marBottom w:val="0"/>
          <w:divBdr>
            <w:top w:val="none" w:sz="0" w:space="0" w:color="auto"/>
            <w:left w:val="none" w:sz="0" w:space="0" w:color="auto"/>
            <w:bottom w:val="none" w:sz="0" w:space="0" w:color="auto"/>
            <w:right w:val="none" w:sz="0" w:space="0" w:color="auto"/>
          </w:divBdr>
        </w:div>
      </w:divsChild>
    </w:div>
    <w:div w:id="1375542362">
      <w:bodyDiv w:val="1"/>
      <w:marLeft w:val="0"/>
      <w:marRight w:val="0"/>
      <w:marTop w:val="0"/>
      <w:marBottom w:val="0"/>
      <w:divBdr>
        <w:top w:val="none" w:sz="0" w:space="0" w:color="auto"/>
        <w:left w:val="none" w:sz="0" w:space="0" w:color="auto"/>
        <w:bottom w:val="none" w:sz="0" w:space="0" w:color="auto"/>
        <w:right w:val="none" w:sz="0" w:space="0" w:color="auto"/>
      </w:divBdr>
      <w:divsChild>
        <w:div w:id="1159463568">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1488">
      <w:bodyDiv w:val="1"/>
      <w:marLeft w:val="0"/>
      <w:marRight w:val="0"/>
      <w:marTop w:val="0"/>
      <w:marBottom w:val="0"/>
      <w:divBdr>
        <w:top w:val="none" w:sz="0" w:space="0" w:color="auto"/>
        <w:left w:val="none" w:sz="0" w:space="0" w:color="auto"/>
        <w:bottom w:val="none" w:sz="0" w:space="0" w:color="auto"/>
        <w:right w:val="none" w:sz="0" w:space="0" w:color="auto"/>
      </w:divBdr>
      <w:divsChild>
        <w:div w:id="1993679970">
          <w:marLeft w:val="600"/>
          <w:marRight w:val="600"/>
          <w:marTop w:val="0"/>
          <w:marBottom w:val="0"/>
          <w:divBdr>
            <w:top w:val="none" w:sz="0" w:space="0" w:color="auto"/>
            <w:left w:val="none" w:sz="0" w:space="0" w:color="auto"/>
            <w:bottom w:val="none" w:sz="0" w:space="0" w:color="auto"/>
            <w:right w:val="none" w:sz="0" w:space="0" w:color="auto"/>
          </w:divBdr>
        </w:div>
      </w:divsChild>
    </w:div>
    <w:div w:id="1718159084">
      <w:bodyDiv w:val="1"/>
      <w:marLeft w:val="0"/>
      <w:marRight w:val="0"/>
      <w:marTop w:val="0"/>
      <w:marBottom w:val="0"/>
      <w:divBdr>
        <w:top w:val="none" w:sz="0" w:space="0" w:color="auto"/>
        <w:left w:val="none" w:sz="0" w:space="0" w:color="auto"/>
        <w:bottom w:val="none" w:sz="0" w:space="0" w:color="auto"/>
        <w:right w:val="none" w:sz="0" w:space="0" w:color="auto"/>
      </w:divBdr>
      <w:divsChild>
        <w:div w:id="1711490002">
          <w:marLeft w:val="600"/>
          <w:marRight w:val="600"/>
          <w:marTop w:val="0"/>
          <w:marBottom w:val="0"/>
          <w:divBdr>
            <w:top w:val="none" w:sz="0" w:space="0" w:color="auto"/>
            <w:left w:val="none" w:sz="0" w:space="0" w:color="auto"/>
            <w:bottom w:val="none" w:sz="0" w:space="0" w:color="auto"/>
            <w:right w:val="none" w:sz="0" w:space="0" w:color="auto"/>
          </w:divBdr>
        </w:div>
      </w:divsChild>
    </w:div>
    <w:div w:id="1770002356">
      <w:bodyDiv w:val="1"/>
      <w:marLeft w:val="0"/>
      <w:marRight w:val="0"/>
      <w:marTop w:val="0"/>
      <w:marBottom w:val="0"/>
      <w:divBdr>
        <w:top w:val="none" w:sz="0" w:space="0" w:color="auto"/>
        <w:left w:val="none" w:sz="0" w:space="0" w:color="auto"/>
        <w:bottom w:val="none" w:sz="0" w:space="0" w:color="auto"/>
        <w:right w:val="none" w:sz="0" w:space="0" w:color="auto"/>
      </w:divBdr>
      <w:divsChild>
        <w:div w:id="1997030327">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1097</Words>
  <Characters>6037</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19</cp:revision>
  <dcterms:created xsi:type="dcterms:W3CDTF">2015-12-05T21:32:00Z</dcterms:created>
  <dcterms:modified xsi:type="dcterms:W3CDTF">2015-12-06T02:38:00Z</dcterms:modified>
</cp:coreProperties>
</file>