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B26F01" w:rsidP="00B26F01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B26F01">
        <w:rPr>
          <w:rFonts w:ascii="Arial" w:eastAsia="Arial" w:hAnsi="Arial" w:cs="Arial"/>
          <w:sz w:val="24"/>
          <w:szCs w:val="24"/>
        </w:rPr>
        <w:t>Recopilar información relacionada con las actividades de entidades financieras en los municipios del departamento de Antioquia, las sociedades creadas y/o actualizadas en las diferentes cámaras de comercio y el comportamiento de los establecimientos de industria y comercio, reportados por los municipios en el año 2013.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BD" w:rsidRDefault="00740ABD" w:rsidP="000D071C">
      <w:pPr>
        <w:spacing w:after="0" w:line="240" w:lineRule="auto"/>
      </w:pPr>
      <w:r>
        <w:separator/>
      </w:r>
    </w:p>
  </w:endnote>
  <w:endnote w:type="continuationSeparator" w:id="1">
    <w:p w:rsidR="00740ABD" w:rsidRDefault="00740ABD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86054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26F01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BD" w:rsidRDefault="00740ABD" w:rsidP="000D071C">
      <w:pPr>
        <w:spacing w:after="0" w:line="240" w:lineRule="auto"/>
      </w:pPr>
      <w:r>
        <w:separator/>
      </w:r>
    </w:p>
  </w:footnote>
  <w:footnote w:type="continuationSeparator" w:id="1">
    <w:p w:rsidR="00740ABD" w:rsidRDefault="00740ABD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A2BB5"/>
    <w:rsid w:val="0055774C"/>
    <w:rsid w:val="00686054"/>
    <w:rsid w:val="00740ABD"/>
    <w:rsid w:val="00801130"/>
    <w:rsid w:val="00857F24"/>
    <w:rsid w:val="00B26F01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2015-02-26T04:38:00Z</dcterms:modified>
</cp:coreProperties>
</file>