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BE0C34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Objetivo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0D071C" w:rsidRPr="000631BC" w:rsidRDefault="000631BC" w:rsidP="000631BC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0631BC">
        <w:rPr>
          <w:rFonts w:ascii="Arial" w:eastAsia="Arial" w:hAnsi="Arial" w:cs="Arial"/>
          <w:sz w:val="24"/>
          <w:szCs w:val="24"/>
        </w:rPr>
        <w:t>Presentar información actualizada de las principales estadísticas laborales del Departamento, proporcionando un consolidado de la nómina gubernamental central y descentralizada y del Mercado laboral de Antioquia, que satisfaga las necesidades y requerimientos de información por parte de la comunidad en general, que sirva como base de estudios y a su vez sea útil para el análisis del mercado de trabajo, la predicción y la toma de decisiones.</w:t>
      </w:r>
    </w:p>
    <w:sectPr w:rsidR="000D071C" w:rsidRPr="000631BC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F40" w:rsidRDefault="00A92F40" w:rsidP="000D071C">
      <w:pPr>
        <w:spacing w:after="0" w:line="240" w:lineRule="auto"/>
      </w:pPr>
      <w:r>
        <w:separator/>
      </w:r>
    </w:p>
  </w:endnote>
  <w:endnote w:type="continuationSeparator" w:id="1">
    <w:p w:rsidR="00A92F40" w:rsidRDefault="00A92F40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B57D13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0631BC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F40" w:rsidRDefault="00A92F40" w:rsidP="000D071C">
      <w:pPr>
        <w:spacing w:after="0" w:line="240" w:lineRule="auto"/>
      </w:pPr>
      <w:r>
        <w:separator/>
      </w:r>
    </w:p>
  </w:footnote>
  <w:footnote w:type="continuationSeparator" w:id="1">
    <w:p w:rsidR="00A92F40" w:rsidRDefault="00A92F40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631BC"/>
    <w:rsid w:val="000D071C"/>
    <w:rsid w:val="001516F1"/>
    <w:rsid w:val="00344A27"/>
    <w:rsid w:val="00390F67"/>
    <w:rsid w:val="004A2BB5"/>
    <w:rsid w:val="0055774C"/>
    <w:rsid w:val="00801130"/>
    <w:rsid w:val="00857F24"/>
    <w:rsid w:val="00A92F40"/>
    <w:rsid w:val="00B57D13"/>
    <w:rsid w:val="00BE0C34"/>
    <w:rsid w:val="00CC4857"/>
    <w:rsid w:val="00CD38B2"/>
    <w:rsid w:val="00D212CE"/>
    <w:rsid w:val="00E05900"/>
    <w:rsid w:val="00E7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385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7</cp:revision>
  <dcterms:created xsi:type="dcterms:W3CDTF">2015-02-26T02:56:00Z</dcterms:created>
  <dcterms:modified xsi:type="dcterms:W3CDTF">2015-02-26T03:55:00Z</dcterms:modified>
</cp:coreProperties>
</file>