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0D071C" w:rsidRDefault="000D071C" w:rsidP="0055532F">
      <w:pPr>
        <w:pStyle w:val="normal0"/>
        <w:spacing w:after="0"/>
        <w:jc w:val="both"/>
        <w:rPr>
          <w:rFonts w:ascii="Arial" w:hAnsi="Arial" w:cs="Arial"/>
          <w:sz w:val="25"/>
          <w:szCs w:val="25"/>
          <w:shd w:val="clear" w:color="auto" w:fill="F1F1F1"/>
        </w:rPr>
      </w:pPr>
    </w:p>
    <w:p w:rsidR="0055532F" w:rsidRPr="00CC4857" w:rsidRDefault="0055532F" w:rsidP="0055532F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55532F">
        <w:rPr>
          <w:rFonts w:ascii="Arial" w:hAnsi="Arial" w:cs="Arial"/>
          <w:sz w:val="24"/>
          <w:szCs w:val="24"/>
        </w:rPr>
        <w:t>Secretaría Seccional de Salud y Protección Social de Antioquia (SSSA); Instituto Colombiano de Bienestar Familiar - Regional Antioquia (ICBF) y Centro de Atención y Rehabilitación Integral en Salud Mental de Antioquia (E.S.E. Carisma).</w:t>
      </w:r>
    </w:p>
    <w:sectPr w:rsidR="0055532F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EB9" w:rsidRDefault="00064EB9" w:rsidP="000D071C">
      <w:pPr>
        <w:spacing w:after="0" w:line="240" w:lineRule="auto"/>
      </w:pPr>
      <w:r>
        <w:separator/>
      </w:r>
    </w:p>
  </w:endnote>
  <w:endnote w:type="continuationSeparator" w:id="1">
    <w:p w:rsidR="00064EB9" w:rsidRDefault="00064EB9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5E344C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55532F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EB9" w:rsidRDefault="00064EB9" w:rsidP="000D071C">
      <w:pPr>
        <w:spacing w:after="0" w:line="240" w:lineRule="auto"/>
      </w:pPr>
      <w:r>
        <w:separator/>
      </w:r>
    </w:p>
  </w:footnote>
  <w:footnote w:type="continuationSeparator" w:id="1">
    <w:p w:rsidR="00064EB9" w:rsidRDefault="00064EB9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64EB9"/>
    <w:rsid w:val="000D071C"/>
    <w:rsid w:val="001516F1"/>
    <w:rsid w:val="00344A27"/>
    <w:rsid w:val="00390F67"/>
    <w:rsid w:val="0055532F"/>
    <w:rsid w:val="0055774C"/>
    <w:rsid w:val="005E344C"/>
    <w:rsid w:val="00751BDD"/>
    <w:rsid w:val="00A33EB0"/>
    <w:rsid w:val="00CC4857"/>
    <w:rsid w:val="00CD38B2"/>
    <w:rsid w:val="00D212CE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2015-02-26T03:36:00Z</dcterms:modified>
</cp:coreProperties>
</file>