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BF" w:rsidRPr="00A85B07" w:rsidRDefault="003C7E04" w:rsidP="00C504C9">
      <w:pPr>
        <w:widowControl w:val="0"/>
        <w:spacing w:before="360" w:line="286" w:lineRule="auto"/>
        <w:rPr>
          <w:rFonts w:ascii="Arial" w:hAnsi="Arial" w:cs="Arial"/>
          <w:b/>
          <w:color w:val="76923C" w:themeColor="accent3" w:themeShade="BF"/>
          <w:sz w:val="34"/>
          <w:szCs w:val="34"/>
        </w:rPr>
      </w:pPr>
      <w:r>
        <w:rPr>
          <w:rFonts w:ascii="Arial" w:hAnsi="Arial" w:cs="Arial"/>
          <w:b/>
          <w:color w:val="76923C" w:themeColor="accent3" w:themeShade="BF"/>
          <w:sz w:val="34"/>
          <w:szCs w:val="34"/>
        </w:rPr>
        <w:t>¿Qué son Estadísticas Adicionales?</w:t>
      </w:r>
      <w:bookmarkStart w:id="0" w:name="_GoBack"/>
      <w:bookmarkEnd w:id="0"/>
      <w:r w:rsidR="005B61BF">
        <w:rPr>
          <w:rFonts w:ascii="Arial" w:hAnsi="Arial" w:cs="Arial"/>
          <w:b/>
          <w:color w:val="76923C" w:themeColor="accent3" w:themeShade="BF"/>
          <w:sz w:val="34"/>
          <w:szCs w:val="34"/>
        </w:rPr>
        <w:t xml:space="preserve"> </w:t>
      </w:r>
    </w:p>
    <w:p w:rsidR="003C7E04" w:rsidRPr="003C7E04" w:rsidRDefault="003C7E04" w:rsidP="003C7E04">
      <w:pPr>
        <w:spacing w:after="0"/>
        <w:jc w:val="both"/>
        <w:rPr>
          <w:rFonts w:ascii="Arial" w:hAnsi="Arial" w:cs="Arial"/>
          <w:sz w:val="22"/>
          <w:szCs w:val="22"/>
          <w:lang w:val="es-MX"/>
        </w:rPr>
      </w:pPr>
      <w:r w:rsidRPr="003C7E04">
        <w:rPr>
          <w:rFonts w:ascii="Arial" w:hAnsi="Arial" w:cs="Arial"/>
          <w:sz w:val="22"/>
          <w:szCs w:val="22"/>
          <w:lang w:val="es-MX"/>
        </w:rPr>
        <w:t>Las “Estadísticas Adicionales de la Encuesta de Calidad de Vida”, son la compilación de estadísticas descriptivas de las respuestas obtenidas en algunas de las variables de la Encuesta de Calidad de Vida, aplicada en todo el Departamento.</w:t>
      </w:r>
    </w:p>
    <w:p w:rsidR="003C7E04" w:rsidRPr="003C7E04" w:rsidRDefault="003C7E04" w:rsidP="003C7E04">
      <w:pPr>
        <w:spacing w:after="0"/>
        <w:jc w:val="both"/>
        <w:rPr>
          <w:rFonts w:ascii="Arial" w:hAnsi="Arial" w:cs="Arial"/>
          <w:sz w:val="22"/>
          <w:szCs w:val="22"/>
          <w:lang w:val="es-MX"/>
        </w:rPr>
      </w:pPr>
    </w:p>
    <w:p w:rsidR="003C7E04" w:rsidRPr="003C7E04" w:rsidRDefault="003C7E04" w:rsidP="003C7E04">
      <w:pPr>
        <w:spacing w:after="0"/>
        <w:jc w:val="both"/>
        <w:rPr>
          <w:rFonts w:ascii="Arial" w:hAnsi="Arial" w:cs="Arial"/>
          <w:sz w:val="22"/>
          <w:szCs w:val="22"/>
          <w:lang w:val="es-MX"/>
        </w:rPr>
      </w:pPr>
      <w:r w:rsidRPr="003C7E04">
        <w:rPr>
          <w:rFonts w:ascii="Arial" w:hAnsi="Arial" w:cs="Arial"/>
          <w:sz w:val="22"/>
          <w:szCs w:val="22"/>
          <w:lang w:val="es-MX"/>
        </w:rPr>
        <w:t>Estas estadísticas, se muestran en tablas desagregadas para cada una de las 25 zonas y 9 subregiones del Departamento de Antioquia, además se encuentran agrupadas en cuatro capítulos según las unidades de análisis: población, vivienda, hogares y percepción.</w:t>
      </w:r>
    </w:p>
    <w:p w:rsidR="003C7E04" w:rsidRPr="003C7E04" w:rsidRDefault="003C7E04" w:rsidP="003C7E04">
      <w:pPr>
        <w:spacing w:after="0"/>
        <w:jc w:val="both"/>
        <w:rPr>
          <w:rFonts w:ascii="Arial" w:hAnsi="Arial" w:cs="Arial"/>
          <w:sz w:val="22"/>
          <w:szCs w:val="22"/>
          <w:lang w:val="es-MX"/>
        </w:rPr>
      </w:pPr>
    </w:p>
    <w:p w:rsidR="003C7E04" w:rsidRPr="003C7E04" w:rsidRDefault="003C7E04" w:rsidP="003C7E04">
      <w:pPr>
        <w:spacing w:after="0"/>
        <w:jc w:val="both"/>
        <w:rPr>
          <w:rFonts w:ascii="Arial" w:hAnsi="Arial" w:cs="Arial"/>
          <w:sz w:val="22"/>
          <w:szCs w:val="22"/>
          <w:lang w:val="es-MX"/>
        </w:rPr>
      </w:pPr>
      <w:r w:rsidRPr="003C7E04">
        <w:rPr>
          <w:rFonts w:ascii="Arial" w:hAnsi="Arial" w:cs="Arial"/>
          <w:sz w:val="22"/>
          <w:szCs w:val="22"/>
          <w:lang w:val="es-MX"/>
        </w:rPr>
        <w:t>Esta información brinda una visión básica y global en materia de educación, seguridad social, condiciones de vivienda, características sociodemográficas, fuerza laboral, deporte, seguridad alimentaria, entre otros de los hogares y las personas del Departamento.</w:t>
      </w:r>
    </w:p>
    <w:p w:rsidR="003C7E04" w:rsidRPr="003C7E04" w:rsidRDefault="003C7E04" w:rsidP="003C7E04">
      <w:pPr>
        <w:spacing w:after="0"/>
        <w:jc w:val="both"/>
        <w:rPr>
          <w:rFonts w:ascii="Arial" w:hAnsi="Arial" w:cs="Arial"/>
          <w:sz w:val="22"/>
          <w:szCs w:val="22"/>
          <w:lang w:val="es-MX"/>
        </w:rPr>
      </w:pPr>
    </w:p>
    <w:p w:rsidR="00CA58A6" w:rsidRPr="00355BE7" w:rsidRDefault="003C7E04" w:rsidP="003C7E04">
      <w:pPr>
        <w:spacing w:after="0"/>
        <w:jc w:val="both"/>
        <w:rPr>
          <w:rFonts w:ascii="Arial" w:hAnsi="Arial" w:cs="Arial"/>
          <w:sz w:val="22"/>
          <w:szCs w:val="22"/>
          <w:lang w:val="es-MX"/>
        </w:rPr>
      </w:pPr>
      <w:r w:rsidRPr="003C7E04">
        <w:rPr>
          <w:rFonts w:ascii="Arial" w:hAnsi="Arial" w:cs="Arial"/>
          <w:sz w:val="22"/>
          <w:szCs w:val="22"/>
          <w:lang w:val="es-MX"/>
        </w:rPr>
        <w:t>Específicamente, se pueden encontrar tablas de algunas variables con las cuantificaciones de las respuestas, una gráfica circular donde se visualizan los totales para Antioquia y una gráfica de barras con los totales de las subregiones.</w:t>
      </w:r>
    </w:p>
    <w:sectPr w:rsidR="00CA58A6" w:rsidRPr="00355BE7"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6D" w:rsidRDefault="0002526D" w:rsidP="003B3910">
      <w:pPr>
        <w:spacing w:after="0" w:line="240" w:lineRule="auto"/>
      </w:pPr>
      <w:r>
        <w:separator/>
      </w:r>
    </w:p>
  </w:endnote>
  <w:endnote w:type="continuationSeparator" w:id="0">
    <w:p w:rsidR="0002526D" w:rsidRDefault="0002526D"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ED5F01" w:rsidRDefault="00ED5F01">
        <w:pPr>
          <w:pStyle w:val="Piedepgina"/>
          <w:jc w:val="right"/>
        </w:pPr>
        <w:r>
          <w:fldChar w:fldCharType="begin"/>
        </w:r>
        <w:r>
          <w:instrText>PAGE   \* MERGEFORMAT</w:instrText>
        </w:r>
        <w:r>
          <w:fldChar w:fldCharType="separate"/>
        </w:r>
        <w:r w:rsidR="003C7E04" w:rsidRPr="003C7E04">
          <w:rPr>
            <w:noProof/>
            <w:lang w:val="es-ES"/>
          </w:rPr>
          <w:t>1</w:t>
        </w:r>
        <w:r>
          <w:fldChar w:fldCharType="end"/>
        </w:r>
      </w:p>
    </w:sdtContent>
  </w:sdt>
  <w:p w:rsidR="00ED5F01" w:rsidRDefault="00ED5F0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6D" w:rsidRDefault="0002526D" w:rsidP="003B3910">
      <w:pPr>
        <w:spacing w:after="0" w:line="240" w:lineRule="auto"/>
      </w:pPr>
      <w:r>
        <w:separator/>
      </w:r>
    </w:p>
  </w:footnote>
  <w:footnote w:type="continuationSeparator" w:id="0">
    <w:p w:rsidR="0002526D" w:rsidRDefault="0002526D"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01" w:rsidRDefault="0055042D">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ED5F01" w:rsidRDefault="00ED5F01"/>
  <w:p w:rsidR="00ED5F01" w:rsidRDefault="00ED5F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6F7F"/>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500473"/>
    <w:multiLevelType w:val="hybridMultilevel"/>
    <w:tmpl w:val="B5CA957C"/>
    <w:lvl w:ilvl="0" w:tplc="240A000D">
      <w:start w:val="1"/>
      <w:numFmt w:val="bullet"/>
      <w:lvlText w:val=""/>
      <w:lvlJc w:val="left"/>
      <w:pPr>
        <w:ind w:left="1996" w:hanging="360"/>
      </w:pPr>
      <w:rPr>
        <w:rFonts w:ascii="Wingdings" w:hAnsi="Wingdings"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
    <w:nsid w:val="13F839AD"/>
    <w:multiLevelType w:val="hybridMultilevel"/>
    <w:tmpl w:val="D130DF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45607D"/>
    <w:multiLevelType w:val="hybridMultilevel"/>
    <w:tmpl w:val="BC72E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5F2EEB"/>
    <w:multiLevelType w:val="hybridMultilevel"/>
    <w:tmpl w:val="8996E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6E4A9B"/>
    <w:multiLevelType w:val="multilevel"/>
    <w:tmpl w:val="97669F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D2E2405"/>
    <w:multiLevelType w:val="hybridMultilevel"/>
    <w:tmpl w:val="2C587586"/>
    <w:lvl w:ilvl="0" w:tplc="240A000D">
      <w:start w:val="1"/>
      <w:numFmt w:val="bullet"/>
      <w:lvlText w:val=""/>
      <w:lvlJc w:val="left"/>
      <w:pPr>
        <w:ind w:left="720" w:hanging="360"/>
      </w:pPr>
      <w:rPr>
        <w:rFonts w:ascii="Wingdings" w:hAnsi="Wingdings" w:hint="default"/>
      </w:rPr>
    </w:lvl>
    <w:lvl w:ilvl="1" w:tplc="0868DBD2">
      <w:numFmt w:val="bullet"/>
      <w:lvlText w:val=""/>
      <w:lvlJc w:val="left"/>
      <w:pPr>
        <w:ind w:left="1440" w:hanging="360"/>
      </w:pPr>
      <w:rPr>
        <w:rFonts w:ascii="Arial" w:eastAsiaTheme="minorHAnsi" w:hAnsi="Arial" w:cs="Arial" w:hint="default"/>
        <w:sz w:val="28"/>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647482"/>
    <w:multiLevelType w:val="hybridMultilevel"/>
    <w:tmpl w:val="FD02D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6280D71"/>
    <w:multiLevelType w:val="hybridMultilevel"/>
    <w:tmpl w:val="CDD60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B57B4"/>
    <w:multiLevelType w:val="hybridMultilevel"/>
    <w:tmpl w:val="E864E0DC"/>
    <w:lvl w:ilvl="0" w:tplc="0674F6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EC4F3C"/>
    <w:multiLevelType w:val="hybridMultilevel"/>
    <w:tmpl w:val="DEDC2D1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1846D8"/>
    <w:multiLevelType w:val="hybridMultilevel"/>
    <w:tmpl w:val="3DAE8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A62425"/>
    <w:multiLevelType w:val="hybridMultilevel"/>
    <w:tmpl w:val="00F4EE5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ADD6E17"/>
    <w:multiLevelType w:val="multilevel"/>
    <w:tmpl w:val="6B38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6485F"/>
    <w:multiLevelType w:val="hybridMultilevel"/>
    <w:tmpl w:val="803C08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C0052C"/>
    <w:multiLevelType w:val="hybridMultilevel"/>
    <w:tmpl w:val="18E09A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357DD6"/>
    <w:multiLevelType w:val="hybridMultilevel"/>
    <w:tmpl w:val="ACCA60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47D4632A"/>
    <w:multiLevelType w:val="hybridMultilevel"/>
    <w:tmpl w:val="546E9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8B435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9186CEC"/>
    <w:multiLevelType w:val="hybridMultilevel"/>
    <w:tmpl w:val="9FD401D8"/>
    <w:lvl w:ilvl="0" w:tplc="EF8C94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98E0938"/>
    <w:multiLevelType w:val="hybridMultilevel"/>
    <w:tmpl w:val="C18A5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6C041B"/>
    <w:multiLevelType w:val="multilevel"/>
    <w:tmpl w:val="4194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587B4D"/>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97D69D5"/>
    <w:multiLevelType w:val="hybridMultilevel"/>
    <w:tmpl w:val="AA921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C05839"/>
    <w:multiLevelType w:val="hybridMultilevel"/>
    <w:tmpl w:val="71D67CA2"/>
    <w:lvl w:ilvl="0" w:tplc="FA8C78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AB945E8"/>
    <w:multiLevelType w:val="hybridMultilevel"/>
    <w:tmpl w:val="43C67D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nsid w:val="5E72112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25056E3"/>
    <w:multiLevelType w:val="hybridMultilevel"/>
    <w:tmpl w:val="28247A84"/>
    <w:lvl w:ilvl="0" w:tplc="240A000D">
      <w:start w:val="1"/>
      <w:numFmt w:val="bullet"/>
      <w:lvlText w:val=""/>
      <w:lvlJc w:val="left"/>
      <w:pPr>
        <w:ind w:left="644" w:hanging="360"/>
      </w:pPr>
      <w:rPr>
        <w:rFonts w:ascii="Wingdings" w:hAnsi="Wingding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nsid w:val="641301EB"/>
    <w:multiLevelType w:val="hybridMultilevel"/>
    <w:tmpl w:val="733639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54F548A"/>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66297143"/>
    <w:multiLevelType w:val="hybridMultilevel"/>
    <w:tmpl w:val="E21E2FEC"/>
    <w:lvl w:ilvl="0" w:tplc="E978601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67B00D23"/>
    <w:multiLevelType w:val="hybridMultilevel"/>
    <w:tmpl w:val="79E4C2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AA208F2"/>
    <w:multiLevelType w:val="hybridMultilevel"/>
    <w:tmpl w:val="93F479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E17401E"/>
    <w:multiLevelType w:val="hybridMultilevel"/>
    <w:tmpl w:val="EDAC7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0B108A3"/>
    <w:multiLevelType w:val="hybridMultilevel"/>
    <w:tmpl w:val="CF022A8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nsid w:val="71884BDE"/>
    <w:multiLevelType w:val="hybridMultilevel"/>
    <w:tmpl w:val="9BF0CFE8"/>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7">
    <w:nsid w:val="7653124F"/>
    <w:multiLevelType w:val="hybridMultilevel"/>
    <w:tmpl w:val="BE88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77723321"/>
    <w:multiLevelType w:val="hybridMultilevel"/>
    <w:tmpl w:val="73226F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7B704F8"/>
    <w:multiLevelType w:val="hybridMultilevel"/>
    <w:tmpl w:val="F9968B20"/>
    <w:lvl w:ilvl="0" w:tplc="6D8E7E7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A77768A"/>
    <w:multiLevelType w:val="hybridMultilevel"/>
    <w:tmpl w:val="394221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9C6809"/>
    <w:multiLevelType w:val="hybridMultilevel"/>
    <w:tmpl w:val="8CDEC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2"/>
  </w:num>
  <w:num w:numId="4">
    <w:abstractNumId w:val="31"/>
  </w:num>
  <w:num w:numId="5">
    <w:abstractNumId w:val="25"/>
  </w:num>
  <w:num w:numId="6">
    <w:abstractNumId w:val="10"/>
  </w:num>
  <w:num w:numId="7">
    <w:abstractNumId w:val="5"/>
  </w:num>
  <w:num w:numId="8">
    <w:abstractNumId w:val="6"/>
  </w:num>
  <w:num w:numId="9">
    <w:abstractNumId w:val="17"/>
  </w:num>
  <w:num w:numId="10">
    <w:abstractNumId w:val="21"/>
  </w:num>
  <w:num w:numId="11">
    <w:abstractNumId w:val="8"/>
  </w:num>
  <w:num w:numId="12">
    <w:abstractNumId w:val="37"/>
  </w:num>
  <w:num w:numId="13">
    <w:abstractNumId w:val="30"/>
  </w:num>
  <w:num w:numId="14">
    <w:abstractNumId w:val="27"/>
  </w:num>
  <w:num w:numId="15">
    <w:abstractNumId w:val="0"/>
  </w:num>
  <w:num w:numId="16">
    <w:abstractNumId w:val="23"/>
  </w:num>
  <w:num w:numId="17">
    <w:abstractNumId w:val="19"/>
  </w:num>
  <w:num w:numId="18">
    <w:abstractNumId w:val="39"/>
  </w:num>
  <w:num w:numId="19">
    <w:abstractNumId w:val="18"/>
  </w:num>
  <w:num w:numId="20">
    <w:abstractNumId w:val="40"/>
  </w:num>
  <w:num w:numId="21">
    <w:abstractNumId w:val="15"/>
  </w:num>
  <w:num w:numId="22">
    <w:abstractNumId w:val="41"/>
  </w:num>
  <w:num w:numId="23">
    <w:abstractNumId w:val="14"/>
  </w:num>
  <w:num w:numId="24">
    <w:abstractNumId w:val="22"/>
  </w:num>
  <w:num w:numId="25">
    <w:abstractNumId w:val="13"/>
  </w:num>
  <w:num w:numId="26">
    <w:abstractNumId w:val="35"/>
  </w:num>
  <w:num w:numId="27">
    <w:abstractNumId w:val="4"/>
  </w:num>
  <w:num w:numId="28">
    <w:abstractNumId w:val="2"/>
  </w:num>
  <w:num w:numId="29">
    <w:abstractNumId w:val="20"/>
  </w:num>
  <w:num w:numId="30">
    <w:abstractNumId w:val="38"/>
  </w:num>
  <w:num w:numId="31">
    <w:abstractNumId w:val="29"/>
  </w:num>
  <w:num w:numId="32">
    <w:abstractNumId w:val="7"/>
  </w:num>
  <w:num w:numId="33">
    <w:abstractNumId w:val="16"/>
  </w:num>
  <w:num w:numId="34">
    <w:abstractNumId w:val="3"/>
  </w:num>
  <w:num w:numId="35">
    <w:abstractNumId w:val="32"/>
  </w:num>
  <w:num w:numId="36">
    <w:abstractNumId w:val="33"/>
  </w:num>
  <w:num w:numId="37">
    <w:abstractNumId w:val="36"/>
  </w:num>
  <w:num w:numId="38">
    <w:abstractNumId w:val="28"/>
  </w:num>
  <w:num w:numId="39">
    <w:abstractNumId w:val="11"/>
  </w:num>
  <w:num w:numId="40">
    <w:abstractNumId w:val="1"/>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5F64"/>
    <w:rsid w:val="0001099B"/>
    <w:rsid w:val="0001375D"/>
    <w:rsid w:val="00015474"/>
    <w:rsid w:val="000160B7"/>
    <w:rsid w:val="0002197F"/>
    <w:rsid w:val="00021BF9"/>
    <w:rsid w:val="00025047"/>
    <w:rsid w:val="0002526D"/>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BEE"/>
    <w:rsid w:val="000A4DAC"/>
    <w:rsid w:val="000A59DB"/>
    <w:rsid w:val="000A5E39"/>
    <w:rsid w:val="000B1375"/>
    <w:rsid w:val="000B1E48"/>
    <w:rsid w:val="000B407C"/>
    <w:rsid w:val="000B7544"/>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44E8"/>
    <w:rsid w:val="00130E26"/>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78CA"/>
    <w:rsid w:val="00274352"/>
    <w:rsid w:val="00277BD3"/>
    <w:rsid w:val="002802BF"/>
    <w:rsid w:val="00280B7A"/>
    <w:rsid w:val="002823D1"/>
    <w:rsid w:val="00284492"/>
    <w:rsid w:val="00287271"/>
    <w:rsid w:val="00290572"/>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55BE7"/>
    <w:rsid w:val="00363507"/>
    <w:rsid w:val="003637C2"/>
    <w:rsid w:val="00363BBD"/>
    <w:rsid w:val="003640D3"/>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C7E04"/>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321D4"/>
    <w:rsid w:val="00A331DA"/>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7A59"/>
    <w:rsid w:val="00F52AD5"/>
    <w:rsid w:val="00F545E5"/>
    <w:rsid w:val="00F6164E"/>
    <w:rsid w:val="00F63BD0"/>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2">
    <w:name w:val="heading 2"/>
    <w:link w:val="Ttulo2Car"/>
    <w:uiPriority w:val="9"/>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semiHidden/>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uiPriority w:val="9"/>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semiHidden/>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semiHidden/>
    <w:rsid w:val="00261318"/>
    <w:rPr>
      <w:rFonts w:ascii="Tahoma" w:hAnsi="Tahoma" w:cs="Tahoma"/>
      <w:sz w:val="16"/>
      <w:szCs w:val="16"/>
    </w:rPr>
  </w:style>
  <w:style w:type="character" w:styleId="Refdecomentario">
    <w:name w:val="annotation reference"/>
    <w:basedOn w:val="Fuentedeprrafopredeter"/>
    <w:uiPriority w:val="99"/>
    <w:semiHidden/>
    <w:unhideWhenUsed/>
    <w:rsid w:val="00261318"/>
    <w:rPr>
      <w:sz w:val="16"/>
      <w:szCs w:val="16"/>
    </w:rPr>
  </w:style>
  <w:style w:type="paragraph" w:styleId="Textocomentario">
    <w:name w:val="annotation text"/>
    <w:basedOn w:val="Normal"/>
    <w:link w:val="TextocomentarioCar"/>
    <w:uiPriority w:val="99"/>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uiPriority w:val="99"/>
    <w:rsid w:val="00261318"/>
    <w:rPr>
      <w:sz w:val="20"/>
      <w:szCs w:val="20"/>
    </w:rPr>
  </w:style>
  <w:style w:type="paragraph" w:styleId="Asuntodelcomentario">
    <w:name w:val="annotation subject"/>
    <w:basedOn w:val="Textocomentario"/>
    <w:next w:val="Textocomentario"/>
    <w:link w:val="AsuntodelcomentarioCar"/>
    <w:uiPriority w:val="99"/>
    <w:semiHidden/>
    <w:unhideWhenUsed/>
    <w:rsid w:val="00261318"/>
    <w:rPr>
      <w:b/>
      <w:bCs/>
    </w:rPr>
  </w:style>
  <w:style w:type="character" w:customStyle="1" w:styleId="AsuntodelcomentarioCar">
    <w:name w:val="Asunto del comentario Car"/>
    <w:basedOn w:val="TextocomentarioCar"/>
    <w:link w:val="Asuntodelcomentario"/>
    <w:uiPriority w:val="99"/>
    <w:semiHidden/>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semiHidden/>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semiHidden/>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1"/>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3B65D1FE-196F-4831-B60F-69751962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5</cp:revision>
  <cp:lastPrinted>2015-01-21T17:22:00Z</cp:lastPrinted>
  <dcterms:created xsi:type="dcterms:W3CDTF">2015-01-27T22:06:00Z</dcterms:created>
  <dcterms:modified xsi:type="dcterms:W3CDTF">2015-01-28T15:44:00Z</dcterms:modified>
</cp:coreProperties>
</file>